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667315" w14:textId="14B65B8C" w:rsidR="00854FFD" w:rsidRDefault="00D34A40" w:rsidP="00384CD8">
      <w:pPr>
        <w:pStyle w:val="Headings"/>
        <w:jc w:val="both"/>
      </w:pPr>
      <w:r>
        <w:t>What is the history of this issue and how does it impact</w:t>
      </w:r>
      <w:r w:rsidR="00854FFD">
        <w:t xml:space="preserve"> First Nations</w:t>
      </w:r>
      <w:r w:rsidR="00854FFD" w:rsidRPr="003201F4">
        <w:t>?</w:t>
      </w:r>
    </w:p>
    <w:p w14:paraId="10D243B3" w14:textId="44FBADEA" w:rsidR="00610F76" w:rsidRPr="0088064B" w:rsidRDefault="00671716" w:rsidP="00384CD8">
      <w:pPr>
        <w:pStyle w:val="NormalWeb"/>
        <w:spacing w:before="0" w:beforeAutospacing="0" w:after="200" w:afterAutospacing="0" w:line="276" w:lineRule="auto"/>
        <w:jc w:val="both"/>
        <w:rPr>
          <w:rFonts w:asciiTheme="minorHAnsi" w:hAnsiTheme="minorHAnsi" w:cstheme="minorBidi"/>
          <w:color w:val="000000" w:themeColor="text1"/>
          <w:lang w:val="en-CA"/>
        </w:rPr>
      </w:pPr>
      <w:r w:rsidRPr="4141F8C7">
        <w:rPr>
          <w:rFonts w:asciiTheme="minorHAnsi" w:hAnsiTheme="minorHAnsi" w:cstheme="minorBidi"/>
          <w:color w:val="000000" w:themeColor="text1"/>
          <w:lang w:val="en-CA"/>
        </w:rPr>
        <w:t xml:space="preserve">The Inherent Right to Self-Government Policy (IRSG) </w:t>
      </w:r>
      <w:r w:rsidR="00497225">
        <w:rPr>
          <w:rFonts w:asciiTheme="minorHAnsi" w:hAnsiTheme="minorHAnsi" w:cstheme="minorBidi"/>
          <w:color w:val="000000" w:themeColor="text1"/>
          <w:lang w:val="en-CA"/>
        </w:rPr>
        <w:t>is</w:t>
      </w:r>
      <w:r w:rsidR="0088014C">
        <w:rPr>
          <w:rFonts w:asciiTheme="minorHAnsi" w:hAnsiTheme="minorHAnsi" w:cstheme="minorBidi"/>
          <w:color w:val="000000" w:themeColor="text1"/>
          <w:lang w:val="en-CA"/>
        </w:rPr>
        <w:t xml:space="preserve"> one of </w:t>
      </w:r>
      <w:r w:rsidR="00497225">
        <w:rPr>
          <w:rFonts w:asciiTheme="minorHAnsi" w:hAnsiTheme="minorHAnsi" w:cstheme="minorBidi"/>
          <w:color w:val="000000" w:themeColor="text1"/>
          <w:lang w:val="en-CA"/>
        </w:rPr>
        <w:t xml:space="preserve">the </w:t>
      </w:r>
      <w:r w:rsidR="0088014C">
        <w:rPr>
          <w:rFonts w:asciiTheme="minorHAnsi" w:hAnsiTheme="minorHAnsi" w:cstheme="minorBidi"/>
          <w:color w:val="000000" w:themeColor="text1"/>
          <w:lang w:val="en-CA"/>
        </w:rPr>
        <w:t xml:space="preserve">key </w:t>
      </w:r>
      <w:r w:rsidRPr="4141F8C7">
        <w:rPr>
          <w:rFonts w:asciiTheme="minorHAnsi" w:hAnsiTheme="minorHAnsi" w:cstheme="minorBidi"/>
          <w:color w:val="000000" w:themeColor="text1"/>
          <w:lang w:val="en-CA"/>
        </w:rPr>
        <w:t>federal policies which guide Canada’s approach</w:t>
      </w:r>
      <w:r w:rsidR="004410E4">
        <w:rPr>
          <w:rFonts w:asciiTheme="minorHAnsi" w:hAnsiTheme="minorHAnsi" w:cstheme="minorBidi"/>
          <w:color w:val="000000" w:themeColor="text1"/>
          <w:lang w:val="en-CA"/>
        </w:rPr>
        <w:t>es</w:t>
      </w:r>
      <w:r w:rsidRPr="4141F8C7">
        <w:rPr>
          <w:rFonts w:asciiTheme="minorHAnsi" w:hAnsiTheme="minorHAnsi" w:cstheme="minorBidi"/>
          <w:color w:val="000000" w:themeColor="text1"/>
          <w:lang w:val="en-CA"/>
        </w:rPr>
        <w:t xml:space="preserve"> </w:t>
      </w:r>
      <w:r w:rsidR="0088014C">
        <w:rPr>
          <w:rFonts w:asciiTheme="minorHAnsi" w:hAnsiTheme="minorHAnsi" w:cstheme="minorBidi"/>
          <w:color w:val="000000" w:themeColor="text1"/>
          <w:lang w:val="en-CA"/>
        </w:rPr>
        <w:t>to</w:t>
      </w:r>
      <w:r w:rsidRPr="4141F8C7">
        <w:rPr>
          <w:rFonts w:asciiTheme="minorHAnsi" w:hAnsiTheme="minorHAnsi" w:cstheme="minorBidi"/>
          <w:color w:val="000000" w:themeColor="text1"/>
          <w:lang w:val="en-CA"/>
        </w:rPr>
        <w:t xml:space="preserve"> First Nations</w:t>
      </w:r>
      <w:r w:rsidR="004410E4">
        <w:rPr>
          <w:rFonts w:asciiTheme="minorHAnsi" w:hAnsiTheme="minorHAnsi" w:cstheme="minorBidi"/>
          <w:color w:val="000000" w:themeColor="text1"/>
          <w:lang w:val="en-CA"/>
        </w:rPr>
        <w:t xml:space="preserve"> on self-government agreements in relation to every aspect of First </w:t>
      </w:r>
      <w:r w:rsidR="001A53F2">
        <w:rPr>
          <w:rFonts w:asciiTheme="minorHAnsi" w:hAnsiTheme="minorHAnsi" w:cstheme="minorBidi"/>
          <w:color w:val="000000" w:themeColor="text1"/>
          <w:lang w:val="en-CA"/>
        </w:rPr>
        <w:t>Nations’</w:t>
      </w:r>
      <w:r w:rsidR="004410E4">
        <w:rPr>
          <w:rFonts w:asciiTheme="minorHAnsi" w:hAnsiTheme="minorHAnsi" w:cstheme="minorBidi"/>
          <w:color w:val="000000" w:themeColor="text1"/>
          <w:lang w:val="en-CA"/>
        </w:rPr>
        <w:t xml:space="preserve"> lives</w:t>
      </w:r>
      <w:r w:rsidR="00FC34DF">
        <w:rPr>
          <w:rFonts w:asciiTheme="minorHAnsi" w:hAnsiTheme="minorHAnsi" w:cstheme="minorBidi"/>
          <w:color w:val="000000" w:themeColor="text1"/>
          <w:lang w:val="en-CA"/>
        </w:rPr>
        <w:t>,</w:t>
      </w:r>
      <w:r w:rsidR="004410E4">
        <w:rPr>
          <w:rFonts w:asciiTheme="minorHAnsi" w:hAnsiTheme="minorHAnsi" w:cstheme="minorBidi"/>
          <w:color w:val="000000" w:themeColor="text1"/>
          <w:lang w:val="en-CA"/>
        </w:rPr>
        <w:t xml:space="preserve"> including but not limited to resources management, land management, hunting, social welfare</w:t>
      </w:r>
      <w:r w:rsidR="001A53F2">
        <w:rPr>
          <w:rFonts w:asciiTheme="minorHAnsi" w:hAnsiTheme="minorHAnsi" w:cstheme="minorBidi"/>
          <w:color w:val="000000" w:themeColor="text1"/>
          <w:lang w:val="en-CA"/>
        </w:rPr>
        <w:t>,</w:t>
      </w:r>
      <w:r w:rsidR="004410E4">
        <w:rPr>
          <w:rFonts w:asciiTheme="minorHAnsi" w:hAnsiTheme="minorHAnsi" w:cstheme="minorBidi"/>
          <w:color w:val="000000" w:themeColor="text1"/>
          <w:lang w:val="en-CA"/>
        </w:rPr>
        <w:t xml:space="preserve"> and economic development</w:t>
      </w:r>
      <w:r w:rsidRPr="4141F8C7">
        <w:rPr>
          <w:rFonts w:asciiTheme="minorHAnsi" w:hAnsiTheme="minorHAnsi" w:cstheme="minorBidi"/>
          <w:color w:val="000000" w:themeColor="text1"/>
          <w:lang w:val="en-CA"/>
        </w:rPr>
        <w:t xml:space="preserve">. </w:t>
      </w:r>
      <w:r w:rsidR="00610F76" w:rsidRPr="4141F8C7">
        <w:rPr>
          <w:rFonts w:asciiTheme="minorHAnsi" w:hAnsiTheme="minorHAnsi" w:cstheme="minorBidi"/>
          <w:color w:val="000000" w:themeColor="text1"/>
        </w:rPr>
        <w:t xml:space="preserve">First Nations </w:t>
      </w:r>
      <w:r w:rsidRPr="4141F8C7">
        <w:rPr>
          <w:rFonts w:asciiTheme="minorHAnsi" w:hAnsiTheme="minorHAnsi" w:cstheme="minorBidi"/>
          <w:color w:val="000000" w:themeColor="text1"/>
        </w:rPr>
        <w:t>have been consistently critical of these policies</w:t>
      </w:r>
      <w:r w:rsidR="006B7AE5">
        <w:rPr>
          <w:rFonts w:asciiTheme="minorHAnsi" w:hAnsiTheme="minorHAnsi" w:cstheme="minorBidi"/>
          <w:color w:val="000000" w:themeColor="text1"/>
        </w:rPr>
        <w:t xml:space="preserve">, </w:t>
      </w:r>
      <w:r w:rsidR="00D2281E">
        <w:rPr>
          <w:rFonts w:asciiTheme="minorHAnsi" w:hAnsiTheme="minorHAnsi" w:cstheme="minorBidi"/>
          <w:color w:val="000000" w:themeColor="text1"/>
        </w:rPr>
        <w:t>parti</w:t>
      </w:r>
      <w:r w:rsidR="00EE6763">
        <w:rPr>
          <w:rFonts w:asciiTheme="minorHAnsi" w:hAnsiTheme="minorHAnsi" w:cstheme="minorBidi"/>
          <w:color w:val="000000" w:themeColor="text1"/>
        </w:rPr>
        <w:t xml:space="preserve">cularly </w:t>
      </w:r>
      <w:r w:rsidR="004410E4">
        <w:rPr>
          <w:rFonts w:asciiTheme="minorHAnsi" w:hAnsiTheme="minorHAnsi" w:cstheme="minorBidi"/>
          <w:color w:val="000000" w:themeColor="text1"/>
          <w:lang w:val="en-CA"/>
        </w:rPr>
        <w:t xml:space="preserve">the IRSG </w:t>
      </w:r>
      <w:r w:rsidR="00EE6763">
        <w:rPr>
          <w:rFonts w:asciiTheme="minorHAnsi" w:hAnsiTheme="minorHAnsi" w:cstheme="minorBidi"/>
          <w:color w:val="000000" w:themeColor="text1"/>
          <w:lang w:val="en-CA"/>
        </w:rPr>
        <w:t xml:space="preserve">because its </w:t>
      </w:r>
      <w:r w:rsidR="004410E4">
        <w:rPr>
          <w:rFonts w:asciiTheme="minorHAnsi" w:hAnsiTheme="minorHAnsi" w:cstheme="minorBidi"/>
          <w:color w:val="000000" w:themeColor="text1"/>
          <w:lang w:val="en-CA"/>
        </w:rPr>
        <w:t xml:space="preserve">approach is </w:t>
      </w:r>
      <w:r w:rsidRPr="4141F8C7">
        <w:rPr>
          <w:rFonts w:asciiTheme="minorHAnsi" w:hAnsiTheme="minorHAnsi" w:cstheme="minorBidi"/>
          <w:color w:val="000000" w:themeColor="text1"/>
          <w:lang w:val="en-CA"/>
        </w:rPr>
        <w:t xml:space="preserve">inconsistent </w:t>
      </w:r>
      <w:r w:rsidR="004410E4">
        <w:rPr>
          <w:rFonts w:asciiTheme="minorHAnsi" w:hAnsiTheme="minorHAnsi" w:cstheme="minorBidi"/>
          <w:color w:val="000000" w:themeColor="text1"/>
          <w:lang w:val="en-CA"/>
        </w:rPr>
        <w:t>with current legislation, section 35 Constitutional rights, including</w:t>
      </w:r>
      <w:r w:rsidR="001A53F2">
        <w:rPr>
          <w:rFonts w:asciiTheme="minorHAnsi" w:hAnsiTheme="minorHAnsi" w:cstheme="minorBidi"/>
          <w:color w:val="000000" w:themeColor="text1"/>
          <w:lang w:val="en-CA"/>
        </w:rPr>
        <w:t xml:space="preserve"> </w:t>
      </w:r>
      <w:r w:rsidR="004410E4">
        <w:rPr>
          <w:rFonts w:asciiTheme="minorHAnsi" w:hAnsiTheme="minorHAnsi" w:cstheme="minorBidi"/>
          <w:color w:val="000000" w:themeColor="text1"/>
          <w:lang w:val="en-CA"/>
        </w:rPr>
        <w:t xml:space="preserve">the </w:t>
      </w:r>
      <w:r w:rsidRPr="4141F8C7">
        <w:rPr>
          <w:rFonts w:asciiTheme="minorHAnsi" w:hAnsiTheme="minorHAnsi" w:cstheme="minorBidi"/>
          <w:color w:val="000000" w:themeColor="text1"/>
          <w:lang w:val="en-CA"/>
        </w:rPr>
        <w:t xml:space="preserve">full recognition of First </w:t>
      </w:r>
      <w:r w:rsidR="008744DB">
        <w:rPr>
          <w:rFonts w:asciiTheme="minorHAnsi" w:hAnsiTheme="minorHAnsi" w:cstheme="minorBidi"/>
          <w:color w:val="000000" w:themeColor="text1"/>
          <w:lang w:val="en-CA"/>
        </w:rPr>
        <w:t xml:space="preserve">Nations’ </w:t>
      </w:r>
      <w:r w:rsidR="00C8066E">
        <w:rPr>
          <w:rFonts w:asciiTheme="minorHAnsi" w:hAnsiTheme="minorHAnsi" w:cstheme="minorBidi"/>
          <w:color w:val="000000" w:themeColor="text1"/>
          <w:lang w:val="en-CA"/>
        </w:rPr>
        <w:t>inherent</w:t>
      </w:r>
      <w:r w:rsidRPr="4141F8C7">
        <w:rPr>
          <w:rFonts w:asciiTheme="minorHAnsi" w:hAnsiTheme="minorHAnsi" w:cstheme="minorBidi"/>
          <w:color w:val="000000" w:themeColor="text1"/>
          <w:lang w:val="en-CA"/>
        </w:rPr>
        <w:t xml:space="preserve"> </w:t>
      </w:r>
      <w:r w:rsidR="00FC34DF">
        <w:rPr>
          <w:rFonts w:asciiTheme="minorHAnsi" w:hAnsiTheme="minorHAnsi" w:cstheme="minorBidi"/>
          <w:color w:val="000000" w:themeColor="text1"/>
          <w:lang w:val="en-CA"/>
        </w:rPr>
        <w:t>r</w:t>
      </w:r>
      <w:r w:rsidRPr="4141F8C7">
        <w:rPr>
          <w:rFonts w:asciiTheme="minorHAnsi" w:hAnsiTheme="minorHAnsi" w:cstheme="minorBidi"/>
          <w:color w:val="000000" w:themeColor="text1"/>
          <w:lang w:val="en-CA"/>
        </w:rPr>
        <w:t>ight</w:t>
      </w:r>
      <w:r w:rsidR="00C8066E">
        <w:rPr>
          <w:rFonts w:asciiTheme="minorHAnsi" w:hAnsiTheme="minorHAnsi" w:cstheme="minorBidi"/>
          <w:color w:val="000000" w:themeColor="text1"/>
          <w:lang w:val="en-CA"/>
        </w:rPr>
        <w:t xml:space="preserve"> to </w:t>
      </w:r>
      <w:r w:rsidR="008744DB">
        <w:rPr>
          <w:rFonts w:asciiTheme="minorHAnsi" w:hAnsiTheme="minorHAnsi" w:cstheme="minorBidi"/>
          <w:color w:val="000000" w:themeColor="text1"/>
          <w:lang w:val="en-CA"/>
        </w:rPr>
        <w:t xml:space="preserve">their lands, </w:t>
      </w:r>
      <w:r w:rsidR="00C8066E">
        <w:rPr>
          <w:rFonts w:asciiTheme="minorHAnsi" w:hAnsiTheme="minorHAnsi" w:cstheme="minorBidi"/>
          <w:color w:val="000000" w:themeColor="text1"/>
          <w:lang w:val="en-CA"/>
        </w:rPr>
        <w:t>resources</w:t>
      </w:r>
      <w:r w:rsidRPr="4141F8C7">
        <w:rPr>
          <w:rFonts w:asciiTheme="minorHAnsi" w:hAnsiTheme="minorHAnsi" w:cstheme="minorBidi"/>
          <w:color w:val="000000" w:themeColor="text1"/>
          <w:lang w:val="en-CA"/>
        </w:rPr>
        <w:t xml:space="preserve">, </w:t>
      </w:r>
      <w:r w:rsidR="00FC34DF">
        <w:rPr>
          <w:rFonts w:asciiTheme="minorHAnsi" w:hAnsiTheme="minorHAnsi" w:cstheme="minorBidi"/>
          <w:color w:val="000000" w:themeColor="text1"/>
          <w:lang w:val="en-CA"/>
        </w:rPr>
        <w:t>t</w:t>
      </w:r>
      <w:r w:rsidRPr="4141F8C7">
        <w:rPr>
          <w:rFonts w:asciiTheme="minorHAnsi" w:hAnsiTheme="minorHAnsi" w:cstheme="minorBidi"/>
          <w:color w:val="000000" w:themeColor="text1"/>
          <w:lang w:val="en-CA"/>
        </w:rPr>
        <w:t>itle</w:t>
      </w:r>
      <w:r w:rsidR="0088014C">
        <w:rPr>
          <w:rFonts w:asciiTheme="minorHAnsi" w:hAnsiTheme="minorHAnsi" w:cstheme="minorBidi"/>
          <w:color w:val="000000" w:themeColor="text1"/>
          <w:lang w:val="en-CA"/>
        </w:rPr>
        <w:t>,</w:t>
      </w:r>
      <w:r w:rsidRPr="4141F8C7">
        <w:rPr>
          <w:rFonts w:asciiTheme="minorHAnsi" w:hAnsiTheme="minorHAnsi" w:cstheme="minorBidi"/>
          <w:color w:val="000000" w:themeColor="text1"/>
          <w:lang w:val="en-CA"/>
        </w:rPr>
        <w:t xml:space="preserve"> and jurisdiction</w:t>
      </w:r>
      <w:r w:rsidR="001A53F2">
        <w:rPr>
          <w:rFonts w:asciiTheme="minorHAnsi" w:hAnsiTheme="minorHAnsi" w:cstheme="minorBidi"/>
          <w:color w:val="000000" w:themeColor="text1"/>
          <w:lang w:val="en-CA"/>
        </w:rPr>
        <w:t>,</w:t>
      </w:r>
      <w:r w:rsidRPr="4141F8C7">
        <w:rPr>
          <w:rFonts w:asciiTheme="minorHAnsi" w:hAnsiTheme="minorHAnsi" w:cstheme="minorBidi"/>
          <w:color w:val="000000" w:themeColor="text1"/>
          <w:lang w:val="en-CA"/>
        </w:rPr>
        <w:t xml:space="preserve"> and often </w:t>
      </w:r>
      <w:r w:rsidR="001A53F2">
        <w:rPr>
          <w:rFonts w:asciiTheme="minorHAnsi" w:hAnsiTheme="minorHAnsi" w:cstheme="minorBidi"/>
          <w:color w:val="000000" w:themeColor="text1"/>
          <w:lang w:val="en-CA"/>
        </w:rPr>
        <w:t>requires</w:t>
      </w:r>
      <w:r w:rsidRPr="4141F8C7">
        <w:rPr>
          <w:rFonts w:asciiTheme="minorHAnsi" w:hAnsiTheme="minorHAnsi" w:cstheme="minorBidi"/>
          <w:color w:val="000000" w:themeColor="text1"/>
          <w:lang w:val="en-CA"/>
        </w:rPr>
        <w:t xml:space="preserve"> a release or surrender of rights</w:t>
      </w:r>
      <w:r w:rsidR="657D6CEA" w:rsidRPr="4141F8C7">
        <w:rPr>
          <w:rFonts w:asciiTheme="minorHAnsi" w:hAnsiTheme="minorHAnsi" w:cstheme="minorBidi"/>
          <w:color w:val="000000" w:themeColor="text1"/>
          <w:lang w:val="en-CA"/>
        </w:rPr>
        <w:t>.</w:t>
      </w:r>
      <w:r w:rsidR="1A87B30E" w:rsidRPr="4141F8C7">
        <w:rPr>
          <w:rFonts w:asciiTheme="minorHAnsi" w:hAnsiTheme="minorHAnsi" w:cstheme="minorBidi"/>
          <w:color w:val="000000" w:themeColor="text1"/>
          <w:lang w:val="en-CA"/>
        </w:rPr>
        <w:t xml:space="preserve"> Moreover, these policies</w:t>
      </w:r>
      <w:r w:rsidRPr="4141F8C7">
        <w:rPr>
          <w:rFonts w:asciiTheme="minorHAnsi" w:hAnsiTheme="minorHAnsi" w:cstheme="minorBidi"/>
          <w:color w:val="000000" w:themeColor="text1"/>
          <w:lang w:val="en-CA"/>
        </w:rPr>
        <w:t xml:space="preserve"> have failed to keep pace with Canadian law, are incompatible with the </w:t>
      </w:r>
      <w:r w:rsidRPr="0088064B">
        <w:rPr>
          <w:rFonts w:asciiTheme="minorHAnsi" w:hAnsiTheme="minorHAnsi" w:cstheme="minorBidi"/>
          <w:i/>
          <w:iCs/>
          <w:color w:val="000000" w:themeColor="text1"/>
          <w:lang w:val="en-CA"/>
        </w:rPr>
        <w:t>United Nations Declaration on the Rights of Indigenous Peoples</w:t>
      </w:r>
      <w:r w:rsidR="00FC34DF">
        <w:rPr>
          <w:rFonts w:asciiTheme="minorHAnsi" w:hAnsiTheme="minorHAnsi" w:cstheme="minorBidi"/>
          <w:color w:val="000000" w:themeColor="text1"/>
          <w:lang w:val="en-CA"/>
        </w:rPr>
        <w:t xml:space="preserve"> (U</w:t>
      </w:r>
      <w:r w:rsidR="00EE6763">
        <w:rPr>
          <w:rFonts w:asciiTheme="minorHAnsi" w:hAnsiTheme="minorHAnsi" w:cstheme="minorBidi"/>
          <w:color w:val="000000" w:themeColor="text1"/>
          <w:lang w:val="en-CA"/>
        </w:rPr>
        <w:t>N Declaration</w:t>
      </w:r>
      <w:r w:rsidR="00FC34DF">
        <w:rPr>
          <w:rFonts w:asciiTheme="minorHAnsi" w:hAnsiTheme="minorHAnsi" w:cstheme="minorBidi"/>
          <w:color w:val="000000" w:themeColor="text1"/>
          <w:lang w:val="en-CA"/>
        </w:rPr>
        <w:t>),</w:t>
      </w:r>
      <w:r w:rsidRPr="4141F8C7">
        <w:rPr>
          <w:rFonts w:asciiTheme="minorHAnsi" w:hAnsiTheme="minorHAnsi" w:cstheme="minorBidi"/>
          <w:color w:val="000000" w:themeColor="text1"/>
          <w:lang w:val="en-CA"/>
        </w:rPr>
        <w:t xml:space="preserve"> and often fail to include adequate resourcing to support final agreements</w:t>
      </w:r>
      <w:r w:rsidRPr="4141F8C7">
        <w:rPr>
          <w:rFonts w:asciiTheme="minorHAnsi" w:hAnsiTheme="minorHAnsi" w:cstheme="minorBidi"/>
          <w:color w:val="000000" w:themeColor="text1"/>
        </w:rPr>
        <w:t>.</w:t>
      </w:r>
    </w:p>
    <w:p w14:paraId="6A56CF7A" w14:textId="77777777" w:rsidR="001F35EC" w:rsidRDefault="00EE6763" w:rsidP="00384CD8">
      <w:pPr>
        <w:pStyle w:val="NormalWeb"/>
        <w:spacing w:before="0" w:beforeAutospacing="0" w:after="200" w:afterAutospacing="0" w:line="276" w:lineRule="auto"/>
        <w:jc w:val="both"/>
        <w:rPr>
          <w:rFonts w:asciiTheme="minorHAnsi" w:hAnsiTheme="minorHAnsi" w:cstheme="minorBidi"/>
          <w:color w:val="000000" w:themeColor="text1"/>
        </w:rPr>
      </w:pPr>
      <w:r>
        <w:rPr>
          <w:rFonts w:asciiTheme="minorHAnsi" w:hAnsiTheme="minorHAnsi" w:cstheme="minorBidi"/>
          <w:color w:val="000000" w:themeColor="text1"/>
        </w:rPr>
        <w:t xml:space="preserve">With the passage of the </w:t>
      </w:r>
      <w:r w:rsidRPr="00EE6763">
        <w:rPr>
          <w:rFonts w:asciiTheme="minorHAnsi" w:hAnsiTheme="minorHAnsi" w:cstheme="minorBidi"/>
          <w:i/>
          <w:iCs/>
          <w:color w:val="000000" w:themeColor="text1"/>
        </w:rPr>
        <w:t>United Nations Declaration on the Rights of Indigenous Peoples Act</w:t>
      </w:r>
      <w:r>
        <w:rPr>
          <w:rFonts w:asciiTheme="minorHAnsi" w:hAnsiTheme="minorHAnsi" w:cstheme="minorBidi"/>
          <w:color w:val="000000" w:themeColor="text1"/>
        </w:rPr>
        <w:t xml:space="preserve"> (UNDA) on June 21, 2021, this policy that is clearly inconsistent with the UN Declaration, particularly Articles 18 and 19, this outdated and racist policy must be formally repealed by Canada.  First Nations-in-Assembly </w:t>
      </w:r>
      <w:r w:rsidR="00497225">
        <w:rPr>
          <w:rFonts w:asciiTheme="minorHAnsi" w:hAnsiTheme="minorHAnsi" w:cstheme="minorBidi"/>
          <w:color w:val="000000" w:themeColor="text1"/>
        </w:rPr>
        <w:t>ha</w:t>
      </w:r>
      <w:r>
        <w:rPr>
          <w:rFonts w:asciiTheme="minorHAnsi" w:hAnsiTheme="minorHAnsi" w:cstheme="minorBidi"/>
          <w:color w:val="000000" w:themeColor="text1"/>
        </w:rPr>
        <w:t>ve</w:t>
      </w:r>
      <w:r w:rsidR="00610F76" w:rsidRPr="4141F8C7">
        <w:rPr>
          <w:rFonts w:asciiTheme="minorHAnsi" w:hAnsiTheme="minorHAnsi" w:cstheme="minorBidi"/>
          <w:color w:val="000000" w:themeColor="text1"/>
        </w:rPr>
        <w:t xml:space="preserve"> passed several resolutions rejecting</w:t>
      </w:r>
      <w:r w:rsidR="004410E4">
        <w:rPr>
          <w:rFonts w:asciiTheme="minorHAnsi" w:hAnsiTheme="minorHAnsi" w:cstheme="minorBidi"/>
          <w:color w:val="000000" w:themeColor="text1"/>
        </w:rPr>
        <w:t xml:space="preserve"> the </w:t>
      </w:r>
      <w:r w:rsidR="00F308A1">
        <w:rPr>
          <w:rFonts w:asciiTheme="minorHAnsi" w:hAnsiTheme="minorHAnsi" w:cstheme="minorBidi"/>
          <w:color w:val="000000" w:themeColor="text1"/>
        </w:rPr>
        <w:t>IRSG</w:t>
      </w:r>
      <w:r w:rsidR="00FC34DF">
        <w:rPr>
          <w:rFonts w:asciiTheme="minorHAnsi" w:hAnsiTheme="minorHAnsi" w:cstheme="minorBidi"/>
          <w:color w:val="000000" w:themeColor="text1"/>
        </w:rPr>
        <w:t xml:space="preserve"> </w:t>
      </w:r>
      <w:r w:rsidR="004F2F4B">
        <w:rPr>
          <w:rFonts w:asciiTheme="minorHAnsi" w:hAnsiTheme="minorHAnsi" w:cstheme="minorBidi"/>
          <w:color w:val="000000" w:themeColor="text1"/>
        </w:rPr>
        <w:t xml:space="preserve">such as </w:t>
      </w:r>
      <w:r w:rsidR="006B7AE5">
        <w:rPr>
          <w:rFonts w:asciiTheme="minorHAnsi" w:hAnsiTheme="minorHAnsi" w:cstheme="minorBidi"/>
          <w:color w:val="000000" w:themeColor="text1"/>
        </w:rPr>
        <w:t>R</w:t>
      </w:r>
      <w:r w:rsidR="004F2F4B">
        <w:rPr>
          <w:rFonts w:asciiTheme="minorHAnsi" w:hAnsiTheme="minorHAnsi" w:cstheme="minorBidi"/>
          <w:color w:val="000000" w:themeColor="text1"/>
        </w:rPr>
        <w:t xml:space="preserve">esolution 24/2005 </w:t>
      </w:r>
      <w:r w:rsidR="004F2F4B" w:rsidRPr="006B7AE5">
        <w:rPr>
          <w:rFonts w:asciiTheme="minorHAnsi" w:hAnsiTheme="minorHAnsi" w:cstheme="minorBidi"/>
          <w:i/>
          <w:iCs/>
          <w:color w:val="000000" w:themeColor="text1"/>
        </w:rPr>
        <w:t>Review of the Federal Comprehensive Claims Policy and the Federal Inherent Right to Self-Government Policy</w:t>
      </w:r>
      <w:r w:rsidR="004F2F4B">
        <w:rPr>
          <w:rFonts w:asciiTheme="minorHAnsi" w:hAnsiTheme="minorHAnsi" w:cstheme="minorBidi"/>
          <w:color w:val="000000" w:themeColor="text1"/>
        </w:rPr>
        <w:t xml:space="preserve">. </w:t>
      </w:r>
    </w:p>
    <w:p w14:paraId="5E3E47AD" w14:textId="77777777" w:rsidR="00384CD8" w:rsidRDefault="00EE6763" w:rsidP="00384CD8">
      <w:pPr>
        <w:pStyle w:val="NormalWeb"/>
        <w:spacing w:before="0" w:beforeAutospacing="0" w:after="200" w:afterAutospacing="0" w:line="276" w:lineRule="auto"/>
        <w:jc w:val="both"/>
        <w:rPr>
          <w:rFonts w:asciiTheme="minorHAnsi" w:hAnsiTheme="minorHAnsi" w:cstheme="minorHAnsi"/>
        </w:rPr>
      </w:pPr>
      <w:r>
        <w:rPr>
          <w:rFonts w:asciiTheme="minorHAnsi" w:hAnsiTheme="minorHAnsi" w:cstheme="minorBidi"/>
          <w:color w:val="000000" w:themeColor="text1"/>
        </w:rPr>
        <w:t xml:space="preserve">First Nations-in-Assembly </w:t>
      </w:r>
      <w:r w:rsidR="004F2F4B">
        <w:rPr>
          <w:rFonts w:asciiTheme="minorHAnsi" w:hAnsiTheme="minorHAnsi" w:cstheme="minorBidi"/>
          <w:color w:val="000000" w:themeColor="text1"/>
        </w:rPr>
        <w:t>have</w:t>
      </w:r>
      <w:r w:rsidR="001F35EC">
        <w:rPr>
          <w:rFonts w:asciiTheme="minorHAnsi" w:hAnsiTheme="minorHAnsi" w:cstheme="minorBidi"/>
          <w:color w:val="000000" w:themeColor="text1"/>
        </w:rPr>
        <w:t xml:space="preserve"> long</w:t>
      </w:r>
      <w:r w:rsidR="004F2F4B">
        <w:rPr>
          <w:rFonts w:asciiTheme="minorHAnsi" w:hAnsiTheme="minorHAnsi" w:cstheme="minorBidi"/>
          <w:color w:val="000000" w:themeColor="text1"/>
        </w:rPr>
        <w:t xml:space="preserve"> been calling </w:t>
      </w:r>
      <w:r w:rsidR="000F016B" w:rsidRPr="4141F8C7">
        <w:rPr>
          <w:rFonts w:asciiTheme="minorHAnsi" w:hAnsiTheme="minorHAnsi" w:cstheme="minorBidi"/>
          <w:color w:val="000000" w:themeColor="text1"/>
        </w:rPr>
        <w:t>for</w:t>
      </w:r>
      <w:r w:rsidR="00610F76" w:rsidRPr="4141F8C7">
        <w:rPr>
          <w:rFonts w:asciiTheme="minorHAnsi" w:hAnsiTheme="minorHAnsi" w:cstheme="minorBidi"/>
          <w:color w:val="000000" w:themeColor="text1"/>
        </w:rPr>
        <w:t xml:space="preserve"> </w:t>
      </w:r>
      <w:r w:rsidR="007852FC">
        <w:rPr>
          <w:rFonts w:asciiTheme="minorHAnsi" w:hAnsiTheme="minorHAnsi" w:cstheme="minorBidi"/>
          <w:color w:val="000000" w:themeColor="text1"/>
        </w:rPr>
        <w:t>rights</w:t>
      </w:r>
      <w:r>
        <w:rPr>
          <w:rFonts w:asciiTheme="minorHAnsi" w:hAnsiTheme="minorHAnsi" w:cstheme="minorBidi"/>
          <w:color w:val="000000" w:themeColor="text1"/>
        </w:rPr>
        <w:t>-</w:t>
      </w:r>
      <w:r w:rsidR="007852FC">
        <w:rPr>
          <w:rFonts w:asciiTheme="minorHAnsi" w:hAnsiTheme="minorHAnsi" w:cstheme="minorBidi"/>
          <w:color w:val="000000" w:themeColor="text1"/>
        </w:rPr>
        <w:t xml:space="preserve">based approaches that are in step with the legal and political structures </w:t>
      </w:r>
      <w:r w:rsidR="007852FC">
        <w:rPr>
          <w:rFonts w:asciiTheme="minorHAnsi" w:hAnsiTheme="minorHAnsi" w:cstheme="minorBidi"/>
        </w:rPr>
        <w:t xml:space="preserve">and that are </w:t>
      </w:r>
      <w:r w:rsidR="00610F76" w:rsidRPr="4141F8C7">
        <w:rPr>
          <w:rFonts w:asciiTheme="minorHAnsi" w:hAnsiTheme="minorHAnsi" w:cstheme="minorBidi"/>
        </w:rPr>
        <w:t xml:space="preserve">consistent with </w:t>
      </w:r>
      <w:r w:rsidR="00671716" w:rsidRPr="4141F8C7">
        <w:rPr>
          <w:rFonts w:asciiTheme="minorHAnsi" w:hAnsiTheme="minorHAnsi" w:cstheme="minorBidi"/>
        </w:rPr>
        <w:t xml:space="preserve">the full recognition of First </w:t>
      </w:r>
      <w:r w:rsidR="00C8066E" w:rsidRPr="4141F8C7">
        <w:rPr>
          <w:rFonts w:asciiTheme="minorHAnsi" w:hAnsiTheme="minorHAnsi" w:cstheme="minorBidi"/>
        </w:rPr>
        <w:t>Nations</w:t>
      </w:r>
      <w:r w:rsidR="00C8066E">
        <w:rPr>
          <w:rFonts w:asciiTheme="minorHAnsi" w:hAnsiTheme="minorHAnsi" w:cstheme="minorBidi"/>
        </w:rPr>
        <w:t xml:space="preserve">’ </w:t>
      </w:r>
      <w:r w:rsidR="00C8066E" w:rsidRPr="4141F8C7">
        <w:rPr>
          <w:rFonts w:asciiTheme="minorHAnsi" w:hAnsiTheme="minorHAnsi" w:cstheme="minorBidi"/>
        </w:rPr>
        <w:t>inherent</w:t>
      </w:r>
      <w:r w:rsidR="00671716" w:rsidRPr="4141F8C7">
        <w:rPr>
          <w:rFonts w:asciiTheme="minorHAnsi" w:hAnsiTheme="minorHAnsi" w:cstheme="minorBidi"/>
        </w:rPr>
        <w:t xml:space="preserve"> </w:t>
      </w:r>
      <w:r w:rsidR="00FC34DF">
        <w:rPr>
          <w:rFonts w:asciiTheme="minorHAnsi" w:hAnsiTheme="minorHAnsi" w:cstheme="minorBidi"/>
        </w:rPr>
        <w:t>r</w:t>
      </w:r>
      <w:r w:rsidR="00671716" w:rsidRPr="4141F8C7">
        <w:rPr>
          <w:rFonts w:asciiTheme="minorHAnsi" w:hAnsiTheme="minorHAnsi" w:cstheme="minorBidi"/>
        </w:rPr>
        <w:t>ights</w:t>
      </w:r>
      <w:r w:rsidR="44CFDF83" w:rsidRPr="4141F8C7">
        <w:rPr>
          <w:rFonts w:asciiTheme="minorHAnsi" w:hAnsiTheme="minorHAnsi" w:cstheme="minorBidi"/>
        </w:rPr>
        <w:t>,</w:t>
      </w:r>
      <w:r w:rsidR="00671716" w:rsidRPr="4141F8C7">
        <w:rPr>
          <w:rFonts w:asciiTheme="minorHAnsi" w:hAnsiTheme="minorHAnsi" w:cstheme="minorBidi"/>
        </w:rPr>
        <w:t xml:space="preserve"> title, and jurisdiction. </w:t>
      </w:r>
      <w:r w:rsidR="00671716">
        <w:rPr>
          <w:rFonts w:asciiTheme="minorHAnsi" w:hAnsiTheme="minorHAnsi" w:cstheme="minorHAnsi"/>
        </w:rPr>
        <w:t>While First Nations have continued to express concern with Canada’s approach</w:t>
      </w:r>
      <w:r w:rsidR="00E64C35">
        <w:rPr>
          <w:rFonts w:asciiTheme="minorHAnsi" w:hAnsiTheme="minorHAnsi" w:cstheme="minorHAnsi"/>
        </w:rPr>
        <w:t xml:space="preserve"> </w:t>
      </w:r>
      <w:r w:rsidR="00FC34DF">
        <w:rPr>
          <w:rFonts w:asciiTheme="minorHAnsi" w:hAnsiTheme="minorHAnsi" w:cstheme="minorHAnsi"/>
        </w:rPr>
        <w:t>to</w:t>
      </w:r>
      <w:r w:rsidR="00E64C35">
        <w:rPr>
          <w:rFonts w:asciiTheme="minorHAnsi" w:hAnsiTheme="minorHAnsi" w:cstheme="minorHAnsi"/>
        </w:rPr>
        <w:t xml:space="preserve"> self-government tables</w:t>
      </w:r>
      <w:r w:rsidR="00FC34DF">
        <w:rPr>
          <w:rFonts w:asciiTheme="minorHAnsi" w:hAnsiTheme="minorHAnsi" w:cstheme="minorHAnsi"/>
        </w:rPr>
        <w:t>,</w:t>
      </w:r>
      <w:r w:rsidR="00E64C35">
        <w:rPr>
          <w:rFonts w:asciiTheme="minorHAnsi" w:hAnsiTheme="minorHAnsi" w:cstheme="minorHAnsi"/>
        </w:rPr>
        <w:t xml:space="preserve"> consultation and engagements</w:t>
      </w:r>
      <w:r w:rsidR="00671716">
        <w:rPr>
          <w:rFonts w:asciiTheme="minorHAnsi" w:hAnsiTheme="minorHAnsi" w:cstheme="minorHAnsi"/>
        </w:rPr>
        <w:t xml:space="preserve"> </w:t>
      </w:r>
      <w:r w:rsidR="008744DB">
        <w:rPr>
          <w:rFonts w:asciiTheme="minorHAnsi" w:hAnsiTheme="minorHAnsi" w:cstheme="minorHAnsi"/>
        </w:rPr>
        <w:t xml:space="preserve">continue </w:t>
      </w:r>
      <w:r w:rsidR="00671716">
        <w:rPr>
          <w:rFonts w:asciiTheme="minorHAnsi" w:hAnsiTheme="minorHAnsi" w:cstheme="minorHAnsi"/>
        </w:rPr>
        <w:t>to be a federal priority</w:t>
      </w:r>
      <w:r>
        <w:rPr>
          <w:rFonts w:asciiTheme="minorHAnsi" w:hAnsiTheme="minorHAnsi" w:cstheme="minorHAnsi"/>
        </w:rPr>
        <w:t>, as evidenced by CIRNAC Minister Miller’s 2021 Mandate Letter</w:t>
      </w:r>
      <w:r w:rsidR="00384CD8">
        <w:rPr>
          <w:rFonts w:asciiTheme="minorHAnsi" w:hAnsiTheme="minorHAnsi" w:cstheme="minorHAnsi"/>
        </w:rPr>
        <w:t>.</w:t>
      </w:r>
      <w:r>
        <w:rPr>
          <w:rFonts w:asciiTheme="minorHAnsi" w:hAnsiTheme="minorHAnsi" w:cstheme="minorHAnsi"/>
        </w:rPr>
        <w:t xml:space="preserve"> </w:t>
      </w:r>
    </w:p>
    <w:p w14:paraId="5BB45959" w14:textId="7353A446" w:rsidR="00D42B0B" w:rsidRPr="001F35EC" w:rsidRDefault="00D42B0B" w:rsidP="00384CD8">
      <w:pPr>
        <w:pStyle w:val="NormalWeb"/>
        <w:spacing w:before="0" w:beforeAutospacing="0" w:after="200" w:afterAutospacing="0" w:line="276" w:lineRule="auto"/>
        <w:jc w:val="both"/>
        <w:rPr>
          <w:rFonts w:asciiTheme="minorHAnsi" w:hAnsiTheme="minorHAnsi" w:cstheme="minorBidi"/>
          <w:color w:val="000000" w:themeColor="text1"/>
        </w:rPr>
      </w:pPr>
      <w:r>
        <w:rPr>
          <w:rFonts w:asciiTheme="minorHAnsi" w:hAnsiTheme="minorHAnsi" w:cstheme="minorHAnsi"/>
          <w:lang w:val="en-CA"/>
        </w:rPr>
        <w:t xml:space="preserve">The </w:t>
      </w:r>
      <w:r w:rsidR="00671716">
        <w:rPr>
          <w:rFonts w:asciiTheme="minorHAnsi" w:hAnsiTheme="minorHAnsi" w:cstheme="minorHAnsi"/>
          <w:lang w:val="en-CA"/>
        </w:rPr>
        <w:t>IRSG</w:t>
      </w:r>
      <w:r w:rsidR="007852FC">
        <w:rPr>
          <w:rFonts w:asciiTheme="minorHAnsi" w:hAnsiTheme="minorHAnsi" w:cstheme="minorHAnsi"/>
          <w:lang w:val="en-CA"/>
        </w:rPr>
        <w:t xml:space="preserve"> policy</w:t>
      </w:r>
      <w:r w:rsidR="00FC34DF">
        <w:rPr>
          <w:rFonts w:asciiTheme="minorHAnsi" w:hAnsiTheme="minorHAnsi" w:cstheme="minorHAnsi"/>
          <w:lang w:val="en-CA"/>
        </w:rPr>
        <w:t xml:space="preserve"> </w:t>
      </w:r>
      <w:r w:rsidR="007852FC">
        <w:rPr>
          <w:rFonts w:asciiTheme="minorHAnsi" w:hAnsiTheme="minorHAnsi" w:cstheme="minorHAnsi"/>
          <w:lang w:val="en-CA"/>
        </w:rPr>
        <w:t xml:space="preserve">was created </w:t>
      </w:r>
      <w:r w:rsidR="00FC34DF">
        <w:rPr>
          <w:rFonts w:asciiTheme="minorHAnsi" w:hAnsiTheme="minorHAnsi" w:cstheme="minorHAnsi"/>
          <w:lang w:val="en-CA"/>
        </w:rPr>
        <w:t xml:space="preserve">in </w:t>
      </w:r>
      <w:r w:rsidR="008744DB">
        <w:rPr>
          <w:rFonts w:asciiTheme="minorHAnsi" w:hAnsiTheme="minorHAnsi" w:cstheme="minorHAnsi"/>
          <w:lang w:val="en-CA"/>
        </w:rPr>
        <w:t>1995</w:t>
      </w:r>
      <w:r w:rsidR="007852FC">
        <w:rPr>
          <w:rFonts w:asciiTheme="minorHAnsi" w:hAnsiTheme="minorHAnsi" w:cstheme="minorHAnsi"/>
          <w:lang w:val="en-CA"/>
        </w:rPr>
        <w:t xml:space="preserve"> and</w:t>
      </w:r>
      <w:r w:rsidR="00671716">
        <w:rPr>
          <w:rFonts w:asciiTheme="minorHAnsi" w:hAnsiTheme="minorHAnsi" w:cstheme="minorHAnsi"/>
          <w:lang w:val="en-CA"/>
        </w:rPr>
        <w:t xml:space="preserve"> </w:t>
      </w:r>
      <w:r w:rsidR="00497225">
        <w:rPr>
          <w:rFonts w:asciiTheme="minorHAnsi" w:hAnsiTheme="minorHAnsi" w:cstheme="minorHAnsi"/>
          <w:lang w:val="en-CA"/>
        </w:rPr>
        <w:t>has</w:t>
      </w:r>
      <w:r w:rsidR="00671716">
        <w:rPr>
          <w:rFonts w:asciiTheme="minorHAnsi" w:hAnsiTheme="minorHAnsi" w:cstheme="minorHAnsi"/>
          <w:lang w:val="en-CA"/>
        </w:rPr>
        <w:t xml:space="preserve"> not been repealed or updated by the Crown</w:t>
      </w:r>
      <w:r w:rsidR="00E64C35">
        <w:rPr>
          <w:rFonts w:asciiTheme="minorHAnsi" w:hAnsiTheme="minorHAnsi" w:cstheme="minorHAnsi"/>
          <w:lang w:val="en-CA"/>
        </w:rPr>
        <w:t xml:space="preserve"> </w:t>
      </w:r>
      <w:r w:rsidR="00FC34DF">
        <w:rPr>
          <w:rFonts w:asciiTheme="minorHAnsi" w:hAnsiTheme="minorHAnsi" w:cstheme="minorHAnsi"/>
          <w:lang w:val="en-CA"/>
        </w:rPr>
        <w:t xml:space="preserve">despite being </w:t>
      </w:r>
      <w:r w:rsidR="008744DB">
        <w:rPr>
          <w:rFonts w:asciiTheme="minorHAnsi" w:hAnsiTheme="minorHAnsi" w:cstheme="minorHAnsi"/>
          <w:lang w:val="en-CA"/>
        </w:rPr>
        <w:t>a</w:t>
      </w:r>
      <w:r w:rsidR="00EE6763">
        <w:rPr>
          <w:rFonts w:asciiTheme="minorHAnsi" w:hAnsiTheme="minorHAnsi" w:cstheme="minorHAnsi"/>
          <w:lang w:val="en-CA"/>
        </w:rPr>
        <w:t>n unreserved</w:t>
      </w:r>
      <w:r w:rsidR="008744DB">
        <w:rPr>
          <w:rFonts w:asciiTheme="minorHAnsi" w:hAnsiTheme="minorHAnsi" w:cstheme="minorHAnsi"/>
          <w:lang w:val="en-CA"/>
        </w:rPr>
        <w:t xml:space="preserve"> </w:t>
      </w:r>
      <w:r w:rsidR="00FC34DF">
        <w:rPr>
          <w:rFonts w:asciiTheme="minorHAnsi" w:hAnsiTheme="minorHAnsi" w:cstheme="minorHAnsi"/>
          <w:lang w:val="en-CA"/>
        </w:rPr>
        <w:t xml:space="preserve">signatory to </w:t>
      </w:r>
      <w:r w:rsidR="00EE6763">
        <w:rPr>
          <w:rFonts w:asciiTheme="minorHAnsi" w:hAnsiTheme="minorHAnsi" w:cstheme="minorHAnsi"/>
          <w:lang w:val="en-CA"/>
        </w:rPr>
        <w:t xml:space="preserve">UN Declaration since 2016 and </w:t>
      </w:r>
      <w:r w:rsidR="001F35EC">
        <w:rPr>
          <w:rFonts w:asciiTheme="minorHAnsi" w:hAnsiTheme="minorHAnsi" w:cstheme="minorHAnsi"/>
          <w:lang w:val="en-CA"/>
        </w:rPr>
        <w:t>who</w:t>
      </w:r>
      <w:r w:rsidR="00EE6763">
        <w:rPr>
          <w:rFonts w:asciiTheme="minorHAnsi" w:hAnsiTheme="minorHAnsi" w:cstheme="minorHAnsi"/>
          <w:lang w:val="en-CA"/>
        </w:rPr>
        <w:t xml:space="preserve"> has now formally committed itself to implementing the UN Declaration</w:t>
      </w:r>
      <w:r w:rsidR="00384CD8">
        <w:rPr>
          <w:rFonts w:asciiTheme="minorHAnsi" w:hAnsiTheme="minorHAnsi" w:cstheme="minorHAnsi"/>
          <w:lang w:val="en-CA"/>
        </w:rPr>
        <w:t xml:space="preserve"> with the UNDA</w:t>
      </w:r>
      <w:r w:rsidR="001F35EC">
        <w:rPr>
          <w:rFonts w:asciiTheme="minorHAnsi" w:hAnsiTheme="minorHAnsi" w:cstheme="minorHAnsi"/>
          <w:lang w:val="en-CA"/>
        </w:rPr>
        <w:t>.  To implement the UN Declaration means respecting</w:t>
      </w:r>
      <w:r w:rsidR="00EE6763">
        <w:rPr>
          <w:rFonts w:asciiTheme="minorHAnsi" w:hAnsiTheme="minorHAnsi" w:cstheme="minorHAnsi"/>
          <w:lang w:val="en-CA"/>
        </w:rPr>
        <w:t xml:space="preserve"> </w:t>
      </w:r>
      <w:r w:rsidR="00321426">
        <w:rPr>
          <w:rFonts w:asciiTheme="minorHAnsi" w:hAnsiTheme="minorHAnsi" w:cstheme="minorHAnsi"/>
          <w:lang w:val="en-CA"/>
        </w:rPr>
        <w:t xml:space="preserve">First </w:t>
      </w:r>
      <w:r w:rsidR="001A53F2">
        <w:rPr>
          <w:rFonts w:asciiTheme="minorHAnsi" w:hAnsiTheme="minorHAnsi" w:cstheme="minorHAnsi"/>
          <w:lang w:val="en-CA"/>
        </w:rPr>
        <w:t>Nations’</w:t>
      </w:r>
      <w:r w:rsidR="00321426">
        <w:rPr>
          <w:rFonts w:asciiTheme="minorHAnsi" w:hAnsiTheme="minorHAnsi" w:cstheme="minorHAnsi"/>
          <w:lang w:val="en-CA"/>
        </w:rPr>
        <w:t xml:space="preserve"> inalienable right to </w:t>
      </w:r>
      <w:r w:rsidR="001F35EC">
        <w:rPr>
          <w:rFonts w:asciiTheme="minorHAnsi" w:hAnsiTheme="minorHAnsi" w:cstheme="minorHAnsi"/>
          <w:lang w:val="en-CA"/>
        </w:rPr>
        <w:t>our</w:t>
      </w:r>
      <w:r w:rsidR="00321426">
        <w:rPr>
          <w:rFonts w:asciiTheme="minorHAnsi" w:hAnsiTheme="minorHAnsi" w:cstheme="minorHAnsi"/>
          <w:lang w:val="en-CA"/>
        </w:rPr>
        <w:t xml:space="preserve"> distinct self-government models</w:t>
      </w:r>
      <w:r w:rsidR="00EE6763">
        <w:rPr>
          <w:rFonts w:asciiTheme="minorHAnsi" w:hAnsiTheme="minorHAnsi" w:cstheme="minorHAnsi"/>
          <w:lang w:val="en-CA"/>
        </w:rPr>
        <w:t xml:space="preserve"> free from colonially imposed policies that limit the scope and content of our sovereignty</w:t>
      </w:r>
      <w:r w:rsidR="00F308A1">
        <w:rPr>
          <w:rFonts w:asciiTheme="minorHAnsi" w:hAnsiTheme="minorHAnsi" w:cstheme="minorHAnsi"/>
          <w:lang w:val="en-CA"/>
        </w:rPr>
        <w:t>.</w:t>
      </w:r>
      <w:r w:rsidR="00671716">
        <w:rPr>
          <w:rFonts w:asciiTheme="minorHAnsi" w:hAnsiTheme="minorHAnsi" w:cstheme="minorHAnsi"/>
          <w:lang w:val="en-CA"/>
        </w:rPr>
        <w:t xml:space="preserve"> </w:t>
      </w:r>
    </w:p>
    <w:p w14:paraId="5DC85ABB" w14:textId="60160565" w:rsidR="009B011F" w:rsidRPr="00D42B0B" w:rsidRDefault="00671716" w:rsidP="00384CD8">
      <w:pPr>
        <w:pStyle w:val="NormalWeb"/>
        <w:spacing w:line="276" w:lineRule="auto"/>
        <w:jc w:val="both"/>
        <w:rPr>
          <w:rFonts w:asciiTheme="minorHAnsi" w:hAnsiTheme="minorHAnsi" w:cstheme="minorHAnsi"/>
          <w:lang w:val="en-CA"/>
        </w:rPr>
      </w:pPr>
      <w:r w:rsidRPr="00671716">
        <w:rPr>
          <w:rFonts w:asciiTheme="minorHAnsi" w:hAnsiTheme="minorHAnsi" w:cstheme="minorHAnsi"/>
          <w:lang w:val="en-CA"/>
        </w:rPr>
        <w:t xml:space="preserve">There </w:t>
      </w:r>
      <w:r w:rsidR="00D42B0B">
        <w:rPr>
          <w:rFonts w:asciiTheme="minorHAnsi" w:hAnsiTheme="minorHAnsi" w:cstheme="minorHAnsi"/>
          <w:lang w:val="en-CA"/>
        </w:rPr>
        <w:t xml:space="preserve">continues to be </w:t>
      </w:r>
      <w:r w:rsidRPr="00671716">
        <w:rPr>
          <w:rFonts w:asciiTheme="minorHAnsi" w:hAnsiTheme="minorHAnsi" w:cstheme="minorHAnsi"/>
          <w:lang w:val="en-CA"/>
        </w:rPr>
        <w:t>a lack of clarity respecting th</w:t>
      </w:r>
      <w:r w:rsidR="001F35EC">
        <w:rPr>
          <w:rFonts w:asciiTheme="minorHAnsi" w:hAnsiTheme="minorHAnsi" w:cstheme="minorHAnsi"/>
          <w:lang w:val="en-CA"/>
        </w:rPr>
        <w:t xml:space="preserve">is policy, noting that this policy </w:t>
      </w:r>
      <w:r w:rsidR="00384CD8">
        <w:rPr>
          <w:rFonts w:asciiTheme="minorHAnsi" w:hAnsiTheme="minorHAnsi" w:cstheme="minorHAnsi"/>
          <w:lang w:val="en-CA"/>
        </w:rPr>
        <w:t>was</w:t>
      </w:r>
      <w:r w:rsidR="001F35EC">
        <w:rPr>
          <w:rFonts w:asciiTheme="minorHAnsi" w:hAnsiTheme="minorHAnsi" w:cstheme="minorHAnsi"/>
          <w:lang w:val="en-CA"/>
        </w:rPr>
        <w:t xml:space="preserve"> formally repealed in British Columbia </w:t>
      </w:r>
      <w:r w:rsidR="0028024F">
        <w:rPr>
          <w:rFonts w:asciiTheme="minorHAnsi" w:hAnsiTheme="minorHAnsi" w:cstheme="minorHAnsi"/>
          <w:lang w:val="en-CA"/>
        </w:rPr>
        <w:t xml:space="preserve">in 2019 by the </w:t>
      </w:r>
      <w:r w:rsidR="0028024F" w:rsidRPr="0028024F">
        <w:rPr>
          <w:rFonts w:asciiTheme="minorHAnsi" w:hAnsiTheme="minorHAnsi" w:cstheme="minorHAnsi"/>
          <w:i/>
          <w:iCs/>
          <w:lang w:val="en-CA"/>
        </w:rPr>
        <w:t>Recognition and Reconciliation of Rights Policy for Treaty Negotiations in British Columbia</w:t>
      </w:r>
      <w:r w:rsidR="0028024F">
        <w:rPr>
          <w:rFonts w:asciiTheme="minorHAnsi" w:hAnsiTheme="minorHAnsi" w:cstheme="minorHAnsi"/>
          <w:lang w:val="en-CA"/>
        </w:rPr>
        <w:t>.  This uncertainty as to the status of the IRSG</w:t>
      </w:r>
      <w:r w:rsidR="00384CD8">
        <w:rPr>
          <w:rFonts w:asciiTheme="minorHAnsi" w:hAnsiTheme="minorHAnsi" w:cstheme="minorHAnsi"/>
          <w:lang w:val="en-CA"/>
        </w:rPr>
        <w:t xml:space="preserve"> and its influence on Canada’s approach in negotiations with First Nations</w:t>
      </w:r>
      <w:r w:rsidR="0028024F">
        <w:rPr>
          <w:rFonts w:asciiTheme="minorHAnsi" w:hAnsiTheme="minorHAnsi" w:cstheme="minorHAnsi"/>
          <w:lang w:val="en-CA"/>
        </w:rPr>
        <w:t xml:space="preserve"> </w:t>
      </w:r>
      <w:r w:rsidRPr="00671716">
        <w:rPr>
          <w:rFonts w:asciiTheme="minorHAnsi" w:hAnsiTheme="minorHAnsi" w:cstheme="minorHAnsi"/>
          <w:lang w:val="en-CA"/>
        </w:rPr>
        <w:t xml:space="preserve">must be addressed to ensure </w:t>
      </w:r>
      <w:r w:rsidRPr="00671716">
        <w:rPr>
          <w:rFonts w:asciiTheme="minorHAnsi" w:hAnsiTheme="minorHAnsi" w:cstheme="minorHAnsi"/>
          <w:lang w:val="en-CA"/>
        </w:rPr>
        <w:lastRenderedPageBreak/>
        <w:t>First Nations are better positioned to achieve the fu</w:t>
      </w:r>
      <w:r>
        <w:rPr>
          <w:rFonts w:asciiTheme="minorHAnsi" w:hAnsiTheme="minorHAnsi" w:cstheme="minorHAnsi"/>
          <w:lang w:val="en-CA"/>
        </w:rPr>
        <w:t xml:space="preserve">ll </w:t>
      </w:r>
      <w:r w:rsidR="00FC34DF">
        <w:rPr>
          <w:rFonts w:asciiTheme="minorHAnsi" w:hAnsiTheme="minorHAnsi" w:cstheme="minorHAnsi"/>
          <w:lang w:val="en-CA"/>
        </w:rPr>
        <w:t xml:space="preserve">political and legislative </w:t>
      </w:r>
      <w:r>
        <w:rPr>
          <w:rFonts w:asciiTheme="minorHAnsi" w:hAnsiTheme="minorHAnsi" w:cstheme="minorHAnsi"/>
          <w:lang w:val="en-CA"/>
        </w:rPr>
        <w:t xml:space="preserve">recognition of their </w:t>
      </w:r>
      <w:r w:rsidR="009E4742">
        <w:rPr>
          <w:rFonts w:asciiTheme="minorHAnsi" w:hAnsiTheme="minorHAnsi" w:cstheme="minorHAnsi"/>
          <w:lang w:val="en-CA"/>
        </w:rPr>
        <w:t>i</w:t>
      </w:r>
      <w:r>
        <w:rPr>
          <w:rFonts w:asciiTheme="minorHAnsi" w:hAnsiTheme="minorHAnsi" w:cstheme="minorHAnsi"/>
          <w:lang w:val="en-CA"/>
        </w:rPr>
        <w:t xml:space="preserve">nherent </w:t>
      </w:r>
      <w:r w:rsidR="009E4742">
        <w:rPr>
          <w:rFonts w:asciiTheme="minorHAnsi" w:hAnsiTheme="minorHAnsi" w:cstheme="minorHAnsi"/>
          <w:lang w:val="en-CA"/>
        </w:rPr>
        <w:t>r</w:t>
      </w:r>
      <w:r>
        <w:rPr>
          <w:rFonts w:asciiTheme="minorHAnsi" w:hAnsiTheme="minorHAnsi" w:cstheme="minorHAnsi"/>
          <w:lang w:val="en-CA"/>
        </w:rPr>
        <w:t xml:space="preserve">ights, </w:t>
      </w:r>
      <w:r w:rsidR="009E4742">
        <w:rPr>
          <w:rFonts w:asciiTheme="minorHAnsi" w:hAnsiTheme="minorHAnsi" w:cstheme="minorHAnsi"/>
          <w:lang w:val="en-CA"/>
        </w:rPr>
        <w:t>t</w:t>
      </w:r>
      <w:r>
        <w:rPr>
          <w:rFonts w:asciiTheme="minorHAnsi" w:hAnsiTheme="minorHAnsi" w:cstheme="minorHAnsi"/>
          <w:lang w:val="en-CA"/>
        </w:rPr>
        <w:t>itle</w:t>
      </w:r>
      <w:r w:rsidR="004C3F76">
        <w:rPr>
          <w:rFonts w:asciiTheme="minorHAnsi" w:hAnsiTheme="minorHAnsi" w:cstheme="minorHAnsi"/>
          <w:lang w:val="en-CA"/>
        </w:rPr>
        <w:t>,</w:t>
      </w:r>
      <w:r>
        <w:rPr>
          <w:rFonts w:asciiTheme="minorHAnsi" w:hAnsiTheme="minorHAnsi" w:cstheme="minorHAnsi"/>
          <w:lang w:val="en-CA"/>
        </w:rPr>
        <w:t xml:space="preserve"> and jurisdiction</w:t>
      </w:r>
      <w:r w:rsidR="00D42B0B">
        <w:rPr>
          <w:rFonts w:asciiTheme="minorHAnsi" w:hAnsiTheme="minorHAnsi" w:cstheme="minorHAnsi"/>
          <w:lang w:val="en-CA"/>
        </w:rPr>
        <w:t xml:space="preserve"> </w:t>
      </w:r>
      <w:r w:rsidR="00FC34DF">
        <w:rPr>
          <w:rFonts w:asciiTheme="minorHAnsi" w:hAnsiTheme="minorHAnsi" w:cstheme="minorHAnsi"/>
          <w:lang w:val="en-CA"/>
        </w:rPr>
        <w:t xml:space="preserve">as enshrined in </w:t>
      </w:r>
      <w:r w:rsidR="001F35EC">
        <w:rPr>
          <w:rFonts w:asciiTheme="minorHAnsi" w:hAnsiTheme="minorHAnsi" w:cstheme="minorHAnsi"/>
          <w:lang w:val="en-CA"/>
        </w:rPr>
        <w:t>the UN Declaration</w:t>
      </w:r>
      <w:r w:rsidR="00FC34DF">
        <w:rPr>
          <w:rFonts w:asciiTheme="minorHAnsi" w:hAnsiTheme="minorHAnsi" w:cstheme="minorHAnsi"/>
          <w:lang w:val="en-CA"/>
        </w:rPr>
        <w:t>.</w:t>
      </w:r>
    </w:p>
    <w:p w14:paraId="29679BE8" w14:textId="33137FA5" w:rsidR="00EA714E" w:rsidRPr="00A25F4F" w:rsidRDefault="00EA714E" w:rsidP="00384CD8">
      <w:pPr>
        <w:pStyle w:val="Headings"/>
        <w:jc w:val="both"/>
      </w:pPr>
      <w:r w:rsidRPr="00A25F4F">
        <w:t>How has the AFN’s recent advocacy affected this</w:t>
      </w:r>
      <w:r w:rsidR="00901909">
        <w:t xml:space="preserve"> area</w:t>
      </w:r>
      <w:r w:rsidRPr="00A25F4F">
        <w:t>?</w:t>
      </w:r>
    </w:p>
    <w:p w14:paraId="767EB977" w14:textId="0AE01119" w:rsidR="0028024F" w:rsidRDefault="00671716" w:rsidP="00384CD8">
      <w:pPr>
        <w:pStyle w:val="NormalWeb"/>
        <w:spacing w:before="0" w:beforeAutospacing="0" w:after="200" w:afterAutospacing="0" w:line="276" w:lineRule="auto"/>
        <w:jc w:val="both"/>
        <w:rPr>
          <w:rFonts w:asciiTheme="minorHAnsi" w:eastAsiaTheme="minorEastAsia" w:hAnsiTheme="minorHAnsi" w:cstheme="minorBidi"/>
        </w:rPr>
      </w:pPr>
      <w:r w:rsidRPr="00CA6A0C">
        <w:rPr>
          <w:rFonts w:asciiTheme="minorHAnsi" w:eastAsiaTheme="minorEastAsia" w:hAnsiTheme="minorHAnsi" w:cstheme="minorBidi"/>
        </w:rPr>
        <w:t xml:space="preserve">AFN </w:t>
      </w:r>
      <w:r w:rsidR="00D86B4B">
        <w:rPr>
          <w:rFonts w:asciiTheme="minorHAnsi" w:eastAsiaTheme="minorEastAsia" w:hAnsiTheme="minorHAnsi" w:cstheme="minorBidi"/>
        </w:rPr>
        <w:t>R</w:t>
      </w:r>
      <w:r w:rsidRPr="00CA6A0C">
        <w:rPr>
          <w:rFonts w:asciiTheme="minorHAnsi" w:eastAsiaTheme="minorEastAsia" w:hAnsiTheme="minorHAnsi" w:cstheme="minorBidi"/>
        </w:rPr>
        <w:t>esolutions clearly reject the IRSG</w:t>
      </w:r>
      <w:r w:rsidR="00FC34DF">
        <w:rPr>
          <w:rFonts w:asciiTheme="minorHAnsi" w:eastAsiaTheme="minorEastAsia" w:hAnsiTheme="minorHAnsi" w:cstheme="minorBidi"/>
        </w:rPr>
        <w:t xml:space="preserve"> </w:t>
      </w:r>
      <w:r w:rsidR="00384CD8">
        <w:rPr>
          <w:rFonts w:asciiTheme="minorHAnsi" w:eastAsiaTheme="minorEastAsia" w:hAnsiTheme="minorHAnsi" w:cstheme="minorBidi"/>
        </w:rPr>
        <w:t>as do the</w:t>
      </w:r>
      <w:r w:rsidR="00FC34DF">
        <w:rPr>
          <w:rFonts w:asciiTheme="minorHAnsi" w:eastAsiaTheme="minorEastAsia" w:hAnsiTheme="minorHAnsi" w:cstheme="minorBidi"/>
        </w:rPr>
        <w:t xml:space="preserve"> values held in the AFN Charter</w:t>
      </w:r>
      <w:r w:rsidR="007A16E1">
        <w:rPr>
          <w:rFonts w:asciiTheme="minorHAnsi" w:eastAsiaTheme="minorEastAsia" w:hAnsiTheme="minorHAnsi" w:cstheme="minorBidi"/>
        </w:rPr>
        <w:t>.</w:t>
      </w:r>
      <w:r w:rsidRPr="00CA6A0C">
        <w:rPr>
          <w:rFonts w:asciiTheme="minorHAnsi" w:eastAsiaTheme="minorEastAsia" w:hAnsiTheme="minorHAnsi" w:cstheme="minorBidi"/>
        </w:rPr>
        <w:t xml:space="preserve"> </w:t>
      </w:r>
      <w:r w:rsidR="00D86B4B">
        <w:rPr>
          <w:rFonts w:asciiTheme="minorHAnsi" w:eastAsiaTheme="minorEastAsia" w:hAnsiTheme="minorHAnsi" w:cstheme="minorBidi"/>
          <w:lang w:val="en-CA"/>
        </w:rPr>
        <w:t xml:space="preserve">Guided by these </w:t>
      </w:r>
      <w:r w:rsidR="00384CD8">
        <w:rPr>
          <w:rFonts w:asciiTheme="minorHAnsi" w:eastAsiaTheme="minorEastAsia" w:hAnsiTheme="minorHAnsi" w:cstheme="minorBidi"/>
          <w:lang w:val="en-CA"/>
        </w:rPr>
        <w:t xml:space="preserve">Resolutions and </w:t>
      </w:r>
      <w:r w:rsidR="00D86B4B">
        <w:rPr>
          <w:rFonts w:asciiTheme="minorHAnsi" w:eastAsiaTheme="minorEastAsia" w:hAnsiTheme="minorHAnsi" w:cstheme="minorBidi"/>
          <w:lang w:val="en-CA"/>
        </w:rPr>
        <w:t>values AFN</w:t>
      </w:r>
      <w:r w:rsidR="00D86B4B" w:rsidRPr="00D86B4B">
        <w:rPr>
          <w:rFonts w:asciiTheme="minorHAnsi" w:eastAsiaTheme="minorEastAsia" w:hAnsiTheme="minorHAnsi" w:cstheme="minorBidi"/>
          <w:lang w:val="en-CA"/>
        </w:rPr>
        <w:t xml:space="preserve"> advocacy resulted in Canada committing through Minister Bennett’s 2019 Mandate Letter to continue “ongoing work with First Nations, Inuit, and Metis to redesign the Comprehensive Claims and Inherent Rights Policies.”</w:t>
      </w:r>
      <w:r w:rsidR="00A64B45">
        <w:rPr>
          <w:rFonts w:asciiTheme="minorHAnsi" w:eastAsiaTheme="minorEastAsia" w:hAnsiTheme="minorHAnsi" w:cstheme="minorBidi"/>
          <w:lang w:val="en-CA"/>
        </w:rPr>
        <w:t xml:space="preserve">  </w:t>
      </w:r>
      <w:r w:rsidRPr="00CA6A0C">
        <w:rPr>
          <w:rFonts w:asciiTheme="minorHAnsi" w:eastAsiaTheme="minorEastAsia" w:hAnsiTheme="minorHAnsi" w:cstheme="minorBidi"/>
        </w:rPr>
        <w:t>AFN</w:t>
      </w:r>
      <w:r w:rsidR="00A64B45">
        <w:rPr>
          <w:rFonts w:asciiTheme="minorHAnsi" w:eastAsiaTheme="minorEastAsia" w:hAnsiTheme="minorHAnsi" w:cstheme="minorBidi"/>
        </w:rPr>
        <w:t>’s</w:t>
      </w:r>
      <w:r w:rsidRPr="00CA6A0C">
        <w:rPr>
          <w:rFonts w:asciiTheme="minorHAnsi" w:eastAsiaTheme="minorEastAsia" w:hAnsiTheme="minorHAnsi" w:cstheme="minorBidi"/>
        </w:rPr>
        <w:t xml:space="preserve"> advocacy</w:t>
      </w:r>
      <w:r w:rsidR="0028024F">
        <w:rPr>
          <w:rFonts w:asciiTheme="minorHAnsi" w:eastAsiaTheme="minorEastAsia" w:hAnsiTheme="minorHAnsi" w:cstheme="minorBidi"/>
        </w:rPr>
        <w:t xml:space="preserve"> throughout 2021-2022 continued to call on government to account for the current status of the IRSG and to seek its repeal in a First Nations-led process aligned with the standards of the UN Declaration.  </w:t>
      </w:r>
    </w:p>
    <w:p w14:paraId="5A1D4B1A" w14:textId="7EA1D04D" w:rsidR="0028024F" w:rsidRDefault="0028024F" w:rsidP="00384CD8">
      <w:pPr>
        <w:pStyle w:val="NormalWeb"/>
        <w:spacing w:before="0" w:beforeAutospacing="0" w:after="200" w:afterAutospacing="0" w:line="276" w:lineRule="auto"/>
        <w:jc w:val="both"/>
        <w:rPr>
          <w:rFonts w:asciiTheme="minorHAnsi" w:eastAsiaTheme="minorEastAsia" w:hAnsiTheme="minorHAnsi" w:cstheme="minorBidi"/>
        </w:rPr>
      </w:pPr>
      <w:r>
        <w:rPr>
          <w:rFonts w:asciiTheme="minorHAnsi" w:eastAsiaTheme="minorEastAsia" w:hAnsiTheme="minorHAnsi" w:cstheme="minorBidi"/>
        </w:rPr>
        <w:t>After the passage of the UNDA on June 21, 2021</w:t>
      </w:r>
      <w:r w:rsidR="00384CD8">
        <w:rPr>
          <w:rFonts w:asciiTheme="minorHAnsi" w:eastAsiaTheme="minorEastAsia" w:hAnsiTheme="minorHAnsi" w:cstheme="minorBidi"/>
        </w:rPr>
        <w:t>,</w:t>
      </w:r>
      <w:r>
        <w:rPr>
          <w:rFonts w:asciiTheme="minorHAnsi" w:eastAsiaTheme="minorEastAsia" w:hAnsiTheme="minorHAnsi" w:cstheme="minorBidi"/>
        </w:rPr>
        <w:t xml:space="preserve"> the AFN amplified this advocacy and is now exploring whether Section 5 of the UNDA, which commits Canada to take ‘all measures necessary’ to ensure consistency of federal laws and policy with the UN Declaration, could be a viable mechanism to achieve </w:t>
      </w:r>
      <w:r w:rsidR="00A64B45">
        <w:rPr>
          <w:rFonts w:asciiTheme="minorHAnsi" w:eastAsiaTheme="minorEastAsia" w:hAnsiTheme="minorHAnsi" w:cstheme="minorBidi"/>
        </w:rPr>
        <w:t xml:space="preserve">immediate </w:t>
      </w:r>
      <w:r>
        <w:rPr>
          <w:rFonts w:asciiTheme="minorHAnsi" w:eastAsiaTheme="minorEastAsia" w:hAnsiTheme="minorHAnsi" w:cstheme="minorBidi"/>
        </w:rPr>
        <w:t>repeal of this policy as directed by the First Nations-in-Assembly.</w:t>
      </w:r>
    </w:p>
    <w:p w14:paraId="2555E79B" w14:textId="570B9674" w:rsidR="00680992" w:rsidRPr="00BF2F0D" w:rsidRDefault="00D86B4B" w:rsidP="00384CD8">
      <w:pPr>
        <w:pStyle w:val="NormalWeb"/>
        <w:spacing w:before="0" w:beforeAutospacing="0" w:after="200" w:afterAutospacing="0" w:line="276" w:lineRule="auto"/>
        <w:jc w:val="both"/>
        <w:rPr>
          <w:rFonts w:asciiTheme="minorHAnsi" w:hAnsiTheme="minorHAnsi" w:cstheme="minorBidi"/>
          <w:lang w:val="en-CA"/>
        </w:rPr>
      </w:pPr>
      <w:r>
        <w:rPr>
          <w:rFonts w:asciiTheme="minorHAnsi" w:eastAsiaTheme="minorEastAsia" w:hAnsiTheme="minorHAnsi" w:cstheme="minorBidi"/>
        </w:rPr>
        <w:t xml:space="preserve">The AFN will continue </w:t>
      </w:r>
      <w:r w:rsidR="00680992">
        <w:rPr>
          <w:rFonts w:asciiTheme="minorHAnsi" w:eastAsiaTheme="minorEastAsia" w:hAnsiTheme="minorHAnsi" w:cstheme="minorBidi"/>
        </w:rPr>
        <w:t xml:space="preserve">to support First Nations in </w:t>
      </w:r>
      <w:r w:rsidR="007A16E1">
        <w:rPr>
          <w:rFonts w:asciiTheme="minorHAnsi" w:eastAsiaTheme="minorEastAsia" w:hAnsiTheme="minorHAnsi" w:cstheme="minorBidi"/>
        </w:rPr>
        <w:t xml:space="preserve">their strategies and </w:t>
      </w:r>
      <w:r w:rsidR="00680992">
        <w:rPr>
          <w:rFonts w:asciiTheme="minorHAnsi" w:eastAsiaTheme="minorEastAsia" w:hAnsiTheme="minorHAnsi" w:cstheme="minorBidi"/>
        </w:rPr>
        <w:t xml:space="preserve">methods of asserting </w:t>
      </w:r>
      <w:r w:rsidR="007A16E1">
        <w:rPr>
          <w:rFonts w:asciiTheme="minorHAnsi" w:eastAsiaTheme="minorEastAsia" w:hAnsiTheme="minorHAnsi" w:cstheme="minorBidi"/>
        </w:rPr>
        <w:t xml:space="preserve">self-determination and sacred methods of governance apart from legislated or imposed colonial policy and legislated operatives. The AFN will continue to </w:t>
      </w:r>
      <w:r w:rsidR="001E1502">
        <w:rPr>
          <w:rFonts w:asciiTheme="minorHAnsi" w:eastAsiaTheme="minorEastAsia" w:hAnsiTheme="minorHAnsi" w:cstheme="minorBidi"/>
        </w:rPr>
        <w:t xml:space="preserve">hold Canada accountable in ways that are </w:t>
      </w:r>
      <w:r w:rsidR="007A16E1">
        <w:rPr>
          <w:rFonts w:asciiTheme="minorHAnsi" w:eastAsiaTheme="minorEastAsia" w:hAnsiTheme="minorHAnsi" w:cstheme="minorBidi"/>
        </w:rPr>
        <w:t xml:space="preserve">respectful </w:t>
      </w:r>
      <w:r w:rsidR="00497225">
        <w:rPr>
          <w:rFonts w:asciiTheme="minorHAnsi" w:eastAsiaTheme="minorEastAsia" w:hAnsiTheme="minorHAnsi" w:cstheme="minorBidi"/>
        </w:rPr>
        <w:t xml:space="preserve">of </w:t>
      </w:r>
      <w:r w:rsidR="007A16E1">
        <w:rPr>
          <w:rFonts w:asciiTheme="minorHAnsi" w:eastAsiaTheme="minorEastAsia" w:hAnsiTheme="minorHAnsi" w:cstheme="minorBidi"/>
        </w:rPr>
        <w:t xml:space="preserve">First </w:t>
      </w:r>
      <w:r w:rsidR="00497225">
        <w:rPr>
          <w:rFonts w:asciiTheme="minorHAnsi" w:eastAsiaTheme="minorEastAsia" w:hAnsiTheme="minorHAnsi" w:cstheme="minorBidi"/>
        </w:rPr>
        <w:t>Nations’</w:t>
      </w:r>
      <w:r w:rsidR="00680992" w:rsidRPr="00680992">
        <w:rPr>
          <w:rFonts w:asciiTheme="minorHAnsi" w:eastAsiaTheme="minorEastAsia" w:hAnsiTheme="minorHAnsi" w:cstheme="minorBidi"/>
        </w:rPr>
        <w:t xml:space="preserve"> </w:t>
      </w:r>
      <w:r w:rsidR="001E1502">
        <w:rPr>
          <w:rFonts w:asciiTheme="minorHAnsi" w:eastAsiaTheme="minorEastAsia" w:hAnsiTheme="minorHAnsi" w:cstheme="minorBidi"/>
        </w:rPr>
        <w:t xml:space="preserve">distinct approaches to asserting their </w:t>
      </w:r>
      <w:r w:rsidR="00680992" w:rsidRPr="00680992">
        <w:rPr>
          <w:rFonts w:asciiTheme="minorHAnsi" w:eastAsiaTheme="minorEastAsia" w:hAnsiTheme="minorHAnsi" w:cstheme="minorBidi"/>
        </w:rPr>
        <w:t>inherent rights</w:t>
      </w:r>
      <w:r w:rsidR="007A16E1">
        <w:rPr>
          <w:rFonts w:asciiTheme="minorHAnsi" w:eastAsiaTheme="minorEastAsia" w:hAnsiTheme="minorHAnsi" w:cstheme="minorBidi"/>
        </w:rPr>
        <w:t xml:space="preserve"> to their lands and resources</w:t>
      </w:r>
      <w:r w:rsidR="00FC34DF">
        <w:rPr>
          <w:rFonts w:asciiTheme="minorHAnsi" w:eastAsiaTheme="minorEastAsia" w:hAnsiTheme="minorHAnsi" w:cstheme="minorBidi"/>
        </w:rPr>
        <w:t>. Central to this approach</w:t>
      </w:r>
      <w:r w:rsidR="007A16E1">
        <w:rPr>
          <w:rFonts w:asciiTheme="minorHAnsi" w:eastAsiaTheme="minorEastAsia" w:hAnsiTheme="minorHAnsi" w:cstheme="minorBidi"/>
        </w:rPr>
        <w:t xml:space="preserve"> </w:t>
      </w:r>
      <w:r w:rsidR="007852FC">
        <w:rPr>
          <w:rFonts w:asciiTheme="minorHAnsi" w:eastAsiaTheme="minorEastAsia" w:hAnsiTheme="minorHAnsi" w:cstheme="minorBidi"/>
        </w:rPr>
        <w:t xml:space="preserve">is </w:t>
      </w:r>
      <w:r w:rsidR="007A16E1">
        <w:rPr>
          <w:rFonts w:asciiTheme="minorHAnsi" w:eastAsiaTheme="minorEastAsia" w:hAnsiTheme="minorHAnsi" w:cstheme="minorBidi"/>
        </w:rPr>
        <w:t>human rights and Nationhood practices that</w:t>
      </w:r>
      <w:r w:rsidR="00680992" w:rsidRPr="00680992">
        <w:rPr>
          <w:rFonts w:asciiTheme="minorHAnsi" w:eastAsiaTheme="minorEastAsia" w:hAnsiTheme="minorHAnsi" w:cstheme="minorBidi"/>
        </w:rPr>
        <w:t xml:space="preserve"> derive from </w:t>
      </w:r>
      <w:r w:rsidR="007A16E1">
        <w:rPr>
          <w:rFonts w:asciiTheme="minorHAnsi" w:eastAsiaTheme="minorEastAsia" w:hAnsiTheme="minorHAnsi" w:cstheme="minorBidi"/>
        </w:rPr>
        <w:t xml:space="preserve">First Nation’s </w:t>
      </w:r>
      <w:r w:rsidR="00680992" w:rsidRPr="00680992">
        <w:rPr>
          <w:rFonts w:asciiTheme="minorHAnsi" w:eastAsiaTheme="minorEastAsia" w:hAnsiTheme="minorHAnsi" w:cstheme="minorBidi"/>
        </w:rPr>
        <w:t>political, economic</w:t>
      </w:r>
      <w:r w:rsidR="00497225">
        <w:rPr>
          <w:rFonts w:asciiTheme="minorHAnsi" w:eastAsiaTheme="minorEastAsia" w:hAnsiTheme="minorHAnsi" w:cstheme="minorBidi"/>
        </w:rPr>
        <w:t>,</w:t>
      </w:r>
      <w:r w:rsidR="00680992" w:rsidRPr="00680992">
        <w:rPr>
          <w:rFonts w:asciiTheme="minorHAnsi" w:eastAsiaTheme="minorEastAsia" w:hAnsiTheme="minorHAnsi" w:cstheme="minorBidi"/>
        </w:rPr>
        <w:t xml:space="preserve"> and social structures and from their cultures, spiritual traditions, histories</w:t>
      </w:r>
      <w:r w:rsidR="007A16E1">
        <w:rPr>
          <w:rFonts w:asciiTheme="minorHAnsi" w:eastAsiaTheme="minorEastAsia" w:hAnsiTheme="minorHAnsi" w:cstheme="minorBidi"/>
        </w:rPr>
        <w:t>,</w:t>
      </w:r>
      <w:r w:rsidR="00680992" w:rsidRPr="00680992">
        <w:rPr>
          <w:rFonts w:asciiTheme="minorHAnsi" w:eastAsiaTheme="minorEastAsia" w:hAnsiTheme="minorHAnsi" w:cstheme="minorBidi"/>
        </w:rPr>
        <w:t xml:space="preserve"> and philosophies</w:t>
      </w:r>
      <w:r w:rsidR="00D42B0B">
        <w:rPr>
          <w:rFonts w:asciiTheme="minorHAnsi" w:eastAsiaTheme="minorEastAsia" w:hAnsiTheme="minorHAnsi" w:cstheme="minorBidi"/>
        </w:rPr>
        <w:t xml:space="preserve">. The </w:t>
      </w:r>
      <w:r w:rsidR="00D42B0B" w:rsidRPr="4141F8C7">
        <w:rPr>
          <w:rFonts w:asciiTheme="minorHAnsi" w:hAnsiTheme="minorHAnsi" w:cstheme="minorBidi"/>
          <w:lang w:val="en-CA"/>
        </w:rPr>
        <w:t xml:space="preserve">AFN </w:t>
      </w:r>
      <w:r w:rsidR="00D42B0B">
        <w:rPr>
          <w:rFonts w:asciiTheme="minorHAnsi" w:hAnsiTheme="minorHAnsi" w:cstheme="minorBidi"/>
          <w:lang w:val="en-CA"/>
        </w:rPr>
        <w:t xml:space="preserve">continues to </w:t>
      </w:r>
      <w:r w:rsidR="00A05EE3">
        <w:rPr>
          <w:rFonts w:asciiTheme="minorHAnsi" w:hAnsiTheme="minorHAnsi" w:cstheme="minorBidi"/>
          <w:lang w:val="en-CA"/>
        </w:rPr>
        <w:t>hono</w:t>
      </w:r>
      <w:r w:rsidR="007852FC">
        <w:rPr>
          <w:rFonts w:asciiTheme="minorHAnsi" w:hAnsiTheme="minorHAnsi" w:cstheme="minorBidi"/>
          <w:lang w:val="en-CA"/>
        </w:rPr>
        <w:t>u</w:t>
      </w:r>
      <w:r w:rsidR="00A05EE3">
        <w:rPr>
          <w:rFonts w:asciiTheme="minorHAnsi" w:hAnsiTheme="minorHAnsi" w:cstheme="minorBidi"/>
          <w:lang w:val="en-CA"/>
        </w:rPr>
        <w:t xml:space="preserve">r </w:t>
      </w:r>
      <w:r w:rsidR="00D42B0B" w:rsidRPr="4141F8C7">
        <w:rPr>
          <w:rFonts w:asciiTheme="minorHAnsi" w:hAnsiTheme="minorHAnsi" w:cstheme="minorBidi"/>
          <w:lang w:val="en-CA"/>
        </w:rPr>
        <w:t>Resolution 25/2019</w:t>
      </w:r>
      <w:r w:rsidR="00FC34DF">
        <w:rPr>
          <w:rFonts w:asciiTheme="minorHAnsi" w:hAnsiTheme="minorHAnsi" w:cstheme="minorBidi"/>
          <w:lang w:val="en-CA"/>
        </w:rPr>
        <w:t>,</w:t>
      </w:r>
      <w:r w:rsidR="00D42B0B" w:rsidRPr="4141F8C7">
        <w:rPr>
          <w:rFonts w:asciiTheme="minorHAnsi" w:hAnsiTheme="minorHAnsi" w:cstheme="minorBidi"/>
          <w:lang w:val="en-CA"/>
        </w:rPr>
        <w:t xml:space="preserve"> </w:t>
      </w:r>
      <w:r w:rsidR="00D42B0B" w:rsidRPr="00501A1F">
        <w:rPr>
          <w:rFonts w:asciiTheme="minorHAnsi" w:hAnsiTheme="minorHAnsi" w:cstheme="minorBidi"/>
          <w:i/>
          <w:iCs/>
          <w:lang w:val="en-CA"/>
        </w:rPr>
        <w:t>Support for a First Nations Led Engagement Process on Nation Building</w:t>
      </w:r>
      <w:r w:rsidR="00FC34DF">
        <w:rPr>
          <w:rFonts w:asciiTheme="minorHAnsi" w:hAnsiTheme="minorHAnsi" w:cstheme="minorBidi"/>
          <w:lang w:val="en-CA"/>
        </w:rPr>
        <w:t xml:space="preserve">, </w:t>
      </w:r>
      <w:r w:rsidR="00D42B0B" w:rsidRPr="4141F8C7">
        <w:rPr>
          <w:rFonts w:asciiTheme="minorHAnsi" w:hAnsiTheme="minorHAnsi" w:cstheme="minorBidi"/>
          <w:lang w:val="en-CA"/>
        </w:rPr>
        <w:t>cal</w:t>
      </w:r>
      <w:r w:rsidR="00FC34DF">
        <w:rPr>
          <w:rFonts w:asciiTheme="minorHAnsi" w:hAnsiTheme="minorHAnsi" w:cstheme="minorBidi"/>
          <w:lang w:val="en-CA"/>
        </w:rPr>
        <w:t>ling</w:t>
      </w:r>
      <w:r w:rsidR="00D42B0B" w:rsidRPr="4141F8C7">
        <w:rPr>
          <w:rFonts w:asciiTheme="minorHAnsi" w:hAnsiTheme="minorHAnsi" w:cstheme="minorBidi"/>
          <w:lang w:val="en-CA"/>
        </w:rPr>
        <w:t xml:space="preserve"> for a process to replace existing rights-based policies through a First Nations-led process.</w:t>
      </w:r>
    </w:p>
    <w:p w14:paraId="44B8A487" w14:textId="77777777" w:rsidR="00EA714E" w:rsidRPr="00A25F4F" w:rsidRDefault="00EA714E" w:rsidP="00384CD8">
      <w:pPr>
        <w:pStyle w:val="Headings"/>
        <w:jc w:val="both"/>
      </w:pPr>
      <w:r w:rsidRPr="00A25F4F">
        <w:t>Where do we hope to go in the future?</w:t>
      </w:r>
    </w:p>
    <w:p w14:paraId="7B341EFC" w14:textId="4047A0CC" w:rsidR="00384CD8" w:rsidRDefault="00D844EF" w:rsidP="00384CD8">
      <w:pPr>
        <w:rPr>
          <w:sz w:val="24"/>
          <w:szCs w:val="24"/>
          <w:lang w:val="en-US"/>
        </w:rPr>
      </w:pPr>
      <w:r w:rsidRPr="00A64B45">
        <w:rPr>
          <w:rFonts w:eastAsiaTheme="minorEastAsia"/>
          <w:sz w:val="24"/>
          <w:szCs w:val="24"/>
        </w:rPr>
        <w:t xml:space="preserve">Canada </w:t>
      </w:r>
      <w:r w:rsidR="00680992" w:rsidRPr="00A64B45">
        <w:rPr>
          <w:rFonts w:eastAsiaTheme="minorEastAsia"/>
          <w:sz w:val="24"/>
          <w:szCs w:val="24"/>
        </w:rPr>
        <w:t xml:space="preserve">is </w:t>
      </w:r>
      <w:r w:rsidRPr="00A64B45">
        <w:rPr>
          <w:rFonts w:eastAsiaTheme="minorEastAsia"/>
          <w:sz w:val="24"/>
          <w:szCs w:val="24"/>
        </w:rPr>
        <w:t xml:space="preserve">committed to </w:t>
      </w:r>
      <w:r w:rsidR="007E47E8">
        <w:rPr>
          <w:rFonts w:eastAsiaTheme="minorEastAsia"/>
          <w:sz w:val="24"/>
          <w:szCs w:val="24"/>
        </w:rPr>
        <w:t>‘</w:t>
      </w:r>
      <w:r w:rsidR="00497225" w:rsidRPr="00A64B45">
        <w:rPr>
          <w:rFonts w:eastAsiaTheme="minorEastAsia"/>
          <w:sz w:val="24"/>
          <w:szCs w:val="24"/>
        </w:rPr>
        <w:t>reviewing</w:t>
      </w:r>
      <w:r w:rsidR="007E47E8">
        <w:rPr>
          <w:rFonts w:eastAsiaTheme="minorEastAsia"/>
          <w:sz w:val="24"/>
          <w:szCs w:val="24"/>
        </w:rPr>
        <w:t xml:space="preserve">’ </w:t>
      </w:r>
      <w:r w:rsidRPr="00A64B45">
        <w:rPr>
          <w:rFonts w:eastAsiaTheme="minorEastAsia"/>
          <w:sz w:val="24"/>
          <w:szCs w:val="24"/>
        </w:rPr>
        <w:t>the IRSG</w:t>
      </w:r>
      <w:r w:rsidR="00680992" w:rsidRPr="00A64B45">
        <w:rPr>
          <w:rFonts w:eastAsiaTheme="minorEastAsia"/>
          <w:sz w:val="24"/>
          <w:szCs w:val="24"/>
        </w:rPr>
        <w:t xml:space="preserve"> polic</w:t>
      </w:r>
      <w:r w:rsidR="00497225" w:rsidRPr="00A64B45">
        <w:rPr>
          <w:rFonts w:eastAsiaTheme="minorEastAsia"/>
          <w:sz w:val="24"/>
          <w:szCs w:val="24"/>
        </w:rPr>
        <w:t>y</w:t>
      </w:r>
      <w:r w:rsidR="00680992" w:rsidRPr="00A64B45">
        <w:rPr>
          <w:rFonts w:eastAsiaTheme="minorEastAsia"/>
          <w:sz w:val="24"/>
          <w:szCs w:val="24"/>
        </w:rPr>
        <w:t>.</w:t>
      </w:r>
      <w:r w:rsidRPr="00A64B45">
        <w:rPr>
          <w:rFonts w:eastAsiaTheme="minorEastAsia"/>
          <w:sz w:val="24"/>
          <w:szCs w:val="24"/>
        </w:rPr>
        <w:t xml:space="preserve"> The AFN is committed to </w:t>
      </w:r>
      <w:r w:rsidR="008744DB" w:rsidRPr="00A64B45">
        <w:rPr>
          <w:rFonts w:eastAsiaTheme="minorEastAsia"/>
          <w:sz w:val="24"/>
          <w:szCs w:val="24"/>
        </w:rPr>
        <w:t xml:space="preserve">supporting </w:t>
      </w:r>
      <w:r w:rsidRPr="00A64B45">
        <w:rPr>
          <w:rFonts w:eastAsiaTheme="minorEastAsia"/>
          <w:sz w:val="24"/>
          <w:szCs w:val="24"/>
        </w:rPr>
        <w:t xml:space="preserve">the full recognition of First </w:t>
      </w:r>
      <w:r w:rsidR="00497225" w:rsidRPr="00A64B45">
        <w:rPr>
          <w:rFonts w:eastAsiaTheme="minorEastAsia"/>
          <w:sz w:val="24"/>
          <w:szCs w:val="24"/>
        </w:rPr>
        <w:t>Nations’</w:t>
      </w:r>
      <w:r w:rsidRPr="00A64B45">
        <w:rPr>
          <w:rFonts w:eastAsiaTheme="minorEastAsia"/>
          <w:sz w:val="24"/>
          <w:szCs w:val="24"/>
        </w:rPr>
        <w:t xml:space="preserve"> </w:t>
      </w:r>
      <w:r w:rsidR="009E4742" w:rsidRPr="00A64B45">
        <w:rPr>
          <w:rFonts w:eastAsiaTheme="minorEastAsia"/>
          <w:sz w:val="24"/>
          <w:szCs w:val="24"/>
        </w:rPr>
        <w:t>i</w:t>
      </w:r>
      <w:r w:rsidRPr="00A64B45">
        <w:rPr>
          <w:rFonts w:eastAsiaTheme="minorEastAsia"/>
          <w:sz w:val="24"/>
          <w:szCs w:val="24"/>
        </w:rPr>
        <w:t xml:space="preserve">nherent </w:t>
      </w:r>
      <w:r w:rsidR="009E4742" w:rsidRPr="00A64B45">
        <w:rPr>
          <w:rFonts w:eastAsiaTheme="minorEastAsia"/>
          <w:sz w:val="24"/>
          <w:szCs w:val="24"/>
        </w:rPr>
        <w:t>r</w:t>
      </w:r>
      <w:r w:rsidRPr="00A64B45">
        <w:rPr>
          <w:rFonts w:eastAsiaTheme="minorEastAsia"/>
          <w:sz w:val="24"/>
          <w:szCs w:val="24"/>
        </w:rPr>
        <w:t>ights</w:t>
      </w:r>
      <w:r w:rsidR="00A64B45" w:rsidRPr="00A64B45">
        <w:rPr>
          <w:rFonts w:eastAsiaTheme="minorEastAsia"/>
          <w:sz w:val="24"/>
          <w:szCs w:val="24"/>
        </w:rPr>
        <w:t xml:space="preserve"> and the full and meaningful First Nations-led implementation of the UN Declaration, especially now that the UNDA is formal law in Canada.  </w:t>
      </w:r>
      <w:r w:rsidR="00A64B45" w:rsidRPr="00A64B45">
        <w:rPr>
          <w:sz w:val="24"/>
          <w:szCs w:val="24"/>
          <w:lang w:val="en-US"/>
        </w:rPr>
        <w:t>The</w:t>
      </w:r>
      <w:r w:rsidR="007E47E8">
        <w:rPr>
          <w:sz w:val="24"/>
          <w:szCs w:val="24"/>
          <w:lang w:val="en-US"/>
        </w:rPr>
        <w:t>refore, in addition to calling for its immediate repeal using Section 5 of the UNDA the</w:t>
      </w:r>
      <w:r w:rsidR="00A64B45" w:rsidRPr="00A64B45">
        <w:rPr>
          <w:sz w:val="24"/>
          <w:szCs w:val="24"/>
          <w:lang w:val="en-US"/>
        </w:rPr>
        <w:t xml:space="preserve"> AFN has</w:t>
      </w:r>
      <w:r w:rsidR="007E47E8">
        <w:rPr>
          <w:sz w:val="24"/>
          <w:szCs w:val="24"/>
          <w:lang w:val="en-US"/>
        </w:rPr>
        <w:t xml:space="preserve"> also</w:t>
      </w:r>
      <w:r w:rsidR="00A64B45" w:rsidRPr="00A64B45">
        <w:rPr>
          <w:sz w:val="24"/>
          <w:szCs w:val="24"/>
          <w:lang w:val="en-US"/>
        </w:rPr>
        <w:t xml:space="preserve"> begun to consider the implications of </w:t>
      </w:r>
      <w:r w:rsidR="00A64B45">
        <w:rPr>
          <w:sz w:val="24"/>
          <w:szCs w:val="24"/>
          <w:lang w:val="en-US"/>
        </w:rPr>
        <w:t>an</w:t>
      </w:r>
      <w:r w:rsidR="00384CD8">
        <w:rPr>
          <w:sz w:val="24"/>
          <w:szCs w:val="24"/>
          <w:lang w:val="en-US"/>
        </w:rPr>
        <w:t xml:space="preserve"> </w:t>
      </w:r>
      <w:r w:rsidR="00A64B45">
        <w:rPr>
          <w:sz w:val="24"/>
          <w:szCs w:val="24"/>
          <w:lang w:val="en-US"/>
        </w:rPr>
        <w:t xml:space="preserve">immediate </w:t>
      </w:r>
      <w:r w:rsidR="00A64B45" w:rsidRPr="00A64B45">
        <w:rPr>
          <w:sz w:val="24"/>
          <w:szCs w:val="24"/>
          <w:lang w:val="en-US"/>
        </w:rPr>
        <w:t xml:space="preserve">repeal of the IRSG for those First Nations who have completed agreements or are negotiating them with the Crown.  </w:t>
      </w:r>
    </w:p>
    <w:p w14:paraId="1FF5C320" w14:textId="77777777" w:rsidR="007E47E8" w:rsidRDefault="00A64B45" w:rsidP="00384CD8">
      <w:pPr>
        <w:rPr>
          <w:rFonts w:eastAsiaTheme="minorEastAsia"/>
          <w:sz w:val="24"/>
          <w:szCs w:val="24"/>
        </w:rPr>
      </w:pPr>
      <w:r w:rsidRPr="00A64B45">
        <w:rPr>
          <w:sz w:val="24"/>
          <w:szCs w:val="24"/>
          <w:lang w:val="en-US"/>
        </w:rPr>
        <w:lastRenderedPageBreak/>
        <w:t>AFN will continue to explore options to address the consequences the IRSG has had on First Nations and develop options for</w:t>
      </w:r>
      <w:r>
        <w:rPr>
          <w:sz w:val="24"/>
          <w:szCs w:val="24"/>
          <w:lang w:val="en-US"/>
        </w:rPr>
        <w:t xml:space="preserve"> the</w:t>
      </w:r>
      <w:r w:rsidRPr="00A64B45">
        <w:rPr>
          <w:sz w:val="24"/>
          <w:szCs w:val="24"/>
          <w:lang w:val="en-US"/>
        </w:rPr>
        <w:t xml:space="preserve"> First Nations</w:t>
      </w:r>
      <w:r>
        <w:rPr>
          <w:sz w:val="24"/>
          <w:szCs w:val="24"/>
          <w:lang w:val="en-US"/>
        </w:rPr>
        <w:t>-in-Assembly</w:t>
      </w:r>
      <w:r w:rsidRPr="00A64B45">
        <w:rPr>
          <w:sz w:val="24"/>
          <w:szCs w:val="24"/>
          <w:lang w:val="en-US"/>
        </w:rPr>
        <w:t xml:space="preserve"> to consider on how redress and compensation, such as loan-forgiveness, might finally overcome the long dark shadow of this harmful policy.</w:t>
      </w:r>
      <w:r>
        <w:rPr>
          <w:sz w:val="24"/>
          <w:szCs w:val="24"/>
          <w:lang w:val="en-US"/>
        </w:rPr>
        <w:t xml:space="preserve">  I</w:t>
      </w:r>
      <w:r w:rsidR="00384CD8">
        <w:rPr>
          <w:sz w:val="24"/>
          <w:szCs w:val="24"/>
          <w:lang w:val="en-US"/>
        </w:rPr>
        <w:t>n the view of the AFN, guided by years of Resolutions from the First Nations-in-Assembly it</w:t>
      </w:r>
      <w:r>
        <w:rPr>
          <w:sz w:val="24"/>
          <w:szCs w:val="24"/>
          <w:lang w:val="en-US"/>
        </w:rPr>
        <w:t xml:space="preserve"> is not enough to simply repeal the IRSG, it will be necessary to address the systemic consequences and costs of this policy and find redress for those impacts on First Nations</w:t>
      </w:r>
      <w:r w:rsidR="00384CD8">
        <w:rPr>
          <w:sz w:val="24"/>
          <w:szCs w:val="24"/>
          <w:lang w:val="en-US"/>
        </w:rPr>
        <w:t xml:space="preserve"> as well as create First Nations-led alternatives that respect our rights and Canada’s </w:t>
      </w:r>
      <w:r w:rsidR="007E47E8">
        <w:rPr>
          <w:sz w:val="24"/>
          <w:szCs w:val="24"/>
          <w:lang w:val="en-US"/>
        </w:rPr>
        <w:t>commitments</w:t>
      </w:r>
      <w:r>
        <w:rPr>
          <w:sz w:val="24"/>
          <w:szCs w:val="24"/>
          <w:lang w:val="en-US"/>
        </w:rPr>
        <w:t>.</w:t>
      </w:r>
      <w:r w:rsidR="00AC7077">
        <w:rPr>
          <w:rFonts w:eastAsiaTheme="minorEastAsia"/>
          <w:sz w:val="24"/>
          <w:szCs w:val="24"/>
        </w:rPr>
        <w:t xml:space="preserve"> </w:t>
      </w:r>
      <w:r>
        <w:rPr>
          <w:rFonts w:eastAsiaTheme="minorEastAsia"/>
          <w:sz w:val="24"/>
          <w:szCs w:val="24"/>
        </w:rPr>
        <w:t xml:space="preserve"> </w:t>
      </w:r>
    </w:p>
    <w:p w14:paraId="240DA18C" w14:textId="29A0FC24" w:rsidR="00645D8A" w:rsidRDefault="00AC7077" w:rsidP="00384CD8">
      <w:pPr>
        <w:rPr>
          <w:rFonts w:eastAsiaTheme="minorEastAsia"/>
          <w:sz w:val="24"/>
          <w:szCs w:val="24"/>
        </w:rPr>
      </w:pPr>
      <w:r>
        <w:rPr>
          <w:rFonts w:eastAsiaTheme="minorEastAsia"/>
          <w:sz w:val="24"/>
          <w:szCs w:val="24"/>
        </w:rPr>
        <w:t>The AFN will continue to report back on progress via Issue Updates, Annual Reports</w:t>
      </w:r>
      <w:r w:rsidR="00A64B45">
        <w:rPr>
          <w:rFonts w:eastAsiaTheme="minorEastAsia"/>
          <w:sz w:val="24"/>
          <w:szCs w:val="24"/>
        </w:rPr>
        <w:t xml:space="preserve">, </w:t>
      </w:r>
      <w:r w:rsidR="00384CD8">
        <w:rPr>
          <w:rFonts w:eastAsiaTheme="minorEastAsia"/>
          <w:sz w:val="24"/>
          <w:szCs w:val="24"/>
        </w:rPr>
        <w:t>R</w:t>
      </w:r>
      <w:r w:rsidR="00A64B45">
        <w:rPr>
          <w:rFonts w:eastAsiaTheme="minorEastAsia"/>
          <w:sz w:val="24"/>
          <w:szCs w:val="24"/>
        </w:rPr>
        <w:t>esearch and Discussion Papers</w:t>
      </w:r>
      <w:r>
        <w:rPr>
          <w:rFonts w:eastAsiaTheme="minorEastAsia"/>
          <w:sz w:val="24"/>
          <w:szCs w:val="24"/>
        </w:rPr>
        <w:t xml:space="preserve"> and through </w:t>
      </w:r>
      <w:r w:rsidR="00EE6763">
        <w:rPr>
          <w:rFonts w:eastAsiaTheme="minorEastAsia"/>
          <w:sz w:val="24"/>
          <w:szCs w:val="24"/>
        </w:rPr>
        <w:t>First Nations-in-Assembly</w:t>
      </w:r>
      <w:r w:rsidR="00A64B45">
        <w:rPr>
          <w:rFonts w:eastAsiaTheme="minorEastAsia"/>
          <w:sz w:val="24"/>
          <w:szCs w:val="24"/>
        </w:rPr>
        <w:t xml:space="preserve"> </w:t>
      </w:r>
      <w:r>
        <w:rPr>
          <w:rFonts w:eastAsiaTheme="minorEastAsia"/>
          <w:sz w:val="24"/>
          <w:szCs w:val="24"/>
        </w:rPr>
        <w:t xml:space="preserve">discussions to inform </w:t>
      </w:r>
      <w:r w:rsidR="00321426">
        <w:rPr>
          <w:rFonts w:eastAsiaTheme="minorEastAsia"/>
          <w:sz w:val="24"/>
          <w:szCs w:val="24"/>
        </w:rPr>
        <w:t>approaches to eliminating the I</w:t>
      </w:r>
      <w:r w:rsidR="00A64B45">
        <w:rPr>
          <w:rFonts w:eastAsiaTheme="minorEastAsia"/>
          <w:sz w:val="24"/>
          <w:szCs w:val="24"/>
        </w:rPr>
        <w:t>RSG and addressing its impacts</w:t>
      </w:r>
      <w:r>
        <w:rPr>
          <w:rFonts w:eastAsiaTheme="minorEastAsia"/>
          <w:sz w:val="24"/>
          <w:szCs w:val="24"/>
        </w:rPr>
        <w:t>.</w:t>
      </w:r>
    </w:p>
    <w:p w14:paraId="2B7CDD9D" w14:textId="77777777" w:rsidR="00645D8A" w:rsidRPr="00A25F4F" w:rsidRDefault="00645D8A" w:rsidP="00384CD8">
      <w:pPr>
        <w:jc w:val="both"/>
      </w:pPr>
    </w:p>
    <w:sectPr w:rsidR="00645D8A" w:rsidRPr="00A25F4F">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18474" w14:textId="77777777" w:rsidR="00D14A69" w:rsidRDefault="00D14A69" w:rsidP="00EA714E">
      <w:pPr>
        <w:spacing w:after="0" w:line="240" w:lineRule="auto"/>
      </w:pPr>
      <w:r>
        <w:separator/>
      </w:r>
    </w:p>
  </w:endnote>
  <w:endnote w:type="continuationSeparator" w:id="0">
    <w:p w14:paraId="26FB3435" w14:textId="77777777" w:rsidR="00D14A69" w:rsidRDefault="00D14A69" w:rsidP="00EA7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A03FA" w14:textId="77777777" w:rsidR="00B67E52" w:rsidRPr="003C060B" w:rsidRDefault="00B67E52" w:rsidP="00B67E52">
    <w:pPr>
      <w:spacing w:after="0" w:line="240" w:lineRule="auto"/>
      <w:rPr>
        <w:rFonts w:hAnsi="Times New Roman" w:cs="Times New Roman"/>
        <w:i/>
        <w:iCs/>
        <w:sz w:val="24"/>
        <w:szCs w:val="24"/>
      </w:rPr>
    </w:pPr>
    <w:r w:rsidRPr="003C060B">
      <w:rPr>
        <w:rFonts w:hAnsi="Times New Roman" w:cs="Times New Roman"/>
        <w:i/>
        <w:iCs/>
        <w:sz w:val="24"/>
        <w:szCs w:val="24"/>
      </w:rPr>
      <w:t>The AFN is the national organization representing First Nations citizens in Canada.</w:t>
    </w:r>
    <w:r w:rsidRPr="003C060B">
      <w:rPr>
        <w:rFonts w:hAnsi="Times New Roman" w:cs="Times New Roman"/>
        <w:i/>
        <w:iCs/>
        <w:sz w:val="24"/>
        <w:szCs w:val="24"/>
      </w:rPr>
      <w:t> </w:t>
    </w:r>
    <w:r w:rsidRPr="003C060B">
      <w:rPr>
        <w:rFonts w:hAnsi="Times New Roman" w:cs="Times New Roman"/>
        <w:i/>
        <w:iCs/>
        <w:sz w:val="24"/>
        <w:szCs w:val="24"/>
      </w:rPr>
      <w:t xml:space="preserve"> </w:t>
    </w:r>
  </w:p>
  <w:p w14:paraId="0AB75ED2" w14:textId="77777777" w:rsidR="00B67E52" w:rsidRPr="003C060B" w:rsidRDefault="00B67E52" w:rsidP="00B67E52">
    <w:pPr>
      <w:spacing w:after="0" w:line="240" w:lineRule="auto"/>
      <w:rPr>
        <w:rFonts w:hAnsi="Times New Roman" w:cs="Times New Roman"/>
        <w:i/>
        <w:sz w:val="24"/>
        <w:szCs w:val="24"/>
      </w:rPr>
    </w:pPr>
    <w:r w:rsidRPr="003C060B">
      <w:rPr>
        <w:rFonts w:hAnsi="Times New Roman" w:cs="Times New Roman"/>
        <w:i/>
        <w:iCs/>
        <w:sz w:val="24"/>
        <w:szCs w:val="24"/>
      </w:rPr>
      <w:t xml:space="preserve">Follow AFN on Facebook and on Twitter </w:t>
    </w:r>
    <w:r>
      <w:rPr>
        <w:rFonts w:hAnsi="Times New Roman" w:cs="Times New Roman"/>
        <w:i/>
        <w:iCs/>
        <w:sz w:val="24"/>
        <w:szCs w:val="24"/>
      </w:rPr>
      <w:t xml:space="preserve">at </w:t>
    </w:r>
    <w:r w:rsidRPr="003C060B">
      <w:rPr>
        <w:rFonts w:hAnsi="Times New Roman" w:cs="Times New Roman"/>
        <w:i/>
        <w:iCs/>
        <w:sz w:val="24"/>
        <w:szCs w:val="24"/>
      </w:rPr>
      <w:t>@AFN_Updates.</w:t>
    </w:r>
    <w:r w:rsidRPr="003C060B">
      <w:rPr>
        <w:rFonts w:hAnsi="Times New Roman" w:cs="Times New Roman"/>
        <w:i/>
        <w:sz w:val="24"/>
        <w:szCs w:val="24"/>
      </w:rPr>
      <w:t> </w:t>
    </w:r>
  </w:p>
  <w:p w14:paraId="3AF7117C" w14:textId="5015FF66" w:rsidR="00B67E52" w:rsidRPr="00B67E52" w:rsidRDefault="00B67E52" w:rsidP="00B67E52">
    <w:pPr>
      <w:spacing w:after="0" w:line="240" w:lineRule="auto"/>
      <w:rPr>
        <w:rFonts w:hAnsi="Times New Roman" w:cs="Times New Roman"/>
        <w:i/>
        <w:sz w:val="24"/>
        <w:szCs w:val="24"/>
      </w:rPr>
    </w:pPr>
    <w:r w:rsidRPr="003C060B">
      <w:rPr>
        <w:rFonts w:hAnsi="Times New Roman" w:cs="Times New Roman"/>
        <w:i/>
        <w:sz w:val="24"/>
        <w:szCs w:val="24"/>
      </w:rPr>
      <w:t xml:space="preserve">For more </w:t>
    </w:r>
    <w:r w:rsidR="00D92EA9" w:rsidRPr="003C060B">
      <w:rPr>
        <w:rFonts w:hAnsi="Times New Roman" w:cs="Times New Roman"/>
        <w:i/>
        <w:sz w:val="24"/>
        <w:szCs w:val="24"/>
      </w:rPr>
      <w:t>information,</w:t>
    </w:r>
    <w:r w:rsidRPr="003C060B">
      <w:rPr>
        <w:rFonts w:hAnsi="Times New Roman" w:cs="Times New Roman"/>
        <w:i/>
        <w:sz w:val="24"/>
        <w:szCs w:val="24"/>
      </w:rPr>
      <w:t xml:space="preserve"> please go to: www.afn.ca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CD742" w14:textId="77777777" w:rsidR="00D14A69" w:rsidRDefault="00D14A69" w:rsidP="00EA714E">
      <w:pPr>
        <w:spacing w:after="0" w:line="240" w:lineRule="auto"/>
      </w:pPr>
      <w:r>
        <w:separator/>
      </w:r>
    </w:p>
  </w:footnote>
  <w:footnote w:type="continuationSeparator" w:id="0">
    <w:p w14:paraId="04822B95" w14:textId="77777777" w:rsidR="00D14A69" w:rsidRDefault="00D14A69" w:rsidP="00EA7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FA57B" w14:textId="1614E312" w:rsidR="00D14A69" w:rsidRDefault="006B7AE5" w:rsidP="003201F4">
    <w:pPr>
      <w:pStyle w:val="NoSpacing"/>
    </w:pPr>
    <w:r>
      <w:rPr>
        <w:noProof/>
        <w:lang w:val="en-US"/>
      </w:rPr>
      <mc:AlternateContent>
        <mc:Choice Requires="wps">
          <w:drawing>
            <wp:anchor distT="45720" distB="45720" distL="114300" distR="114300" simplePos="0" relativeHeight="251661312" behindDoc="0" locked="0" layoutInCell="1" allowOverlap="1" wp14:anchorId="59CE4E76" wp14:editId="0DE9EC1A">
              <wp:simplePos x="0" y="0"/>
              <wp:positionH relativeFrom="margin">
                <wp:posOffset>-57785</wp:posOffset>
              </wp:positionH>
              <wp:positionV relativeFrom="paragraph">
                <wp:posOffset>76200</wp:posOffset>
              </wp:positionV>
              <wp:extent cx="4714875" cy="525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525780"/>
                      </a:xfrm>
                      <a:prstGeom prst="rect">
                        <a:avLst/>
                      </a:prstGeom>
                      <a:noFill/>
                      <a:ln w="9525">
                        <a:noFill/>
                        <a:miter lim="800000"/>
                        <a:headEnd/>
                        <a:tailEnd/>
                      </a:ln>
                    </wps:spPr>
                    <wps:txbx>
                      <w:txbxContent>
                        <w:p w14:paraId="0D848298" w14:textId="762BB9A2" w:rsidR="006C26DC" w:rsidRPr="00501A1F" w:rsidRDefault="00497225">
                          <w:pPr>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Inherent Right</w:t>
                          </w:r>
                          <w:r w:rsidR="006B7AE5">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to Self-government </w:t>
                          </w:r>
                          <w:r>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0316FF">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CE4E76" id="_x0000_t202" coordsize="21600,21600" o:spt="202" path="m,l,21600r21600,l21600,xe">
              <v:stroke joinstyle="miter"/>
              <v:path gradientshapeok="t" o:connecttype="rect"/>
            </v:shapetype>
            <v:shape id="Text Box 2" o:spid="_x0000_s1026" type="#_x0000_t202" style="position:absolute;margin-left:-4.55pt;margin-top:6pt;width:371.25pt;height:41.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" filled="f" stroked="f">
              <v:textbox>
                <w:txbxContent>
                  <w:p w14:paraId="0D848298" w14:textId="762BB9A2" w:rsidR="006C26DC" w:rsidRPr="00501A1F" w:rsidRDefault="00497225">
                    <w:pPr>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pPr>
                    <w:r>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Inherent Right</w:t>
                    </w:r>
                    <w:r w:rsidR="006B7AE5">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to Self-government </w:t>
                    </w:r>
                    <w:r>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 xml:space="preserve"> </w:t>
                    </w:r>
                    <w:r w:rsidR="000316FF">
                      <w:rPr>
                        <w:b/>
                        <w:caps/>
                        <w:outline/>
                        <w:color w:val="4BACC6" w:themeColor="accent5"/>
                        <w:sz w:val="32"/>
                        <w:szCs w:val="32"/>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t>policy</w:t>
                    </w:r>
                  </w:p>
                </w:txbxContent>
              </v:textbox>
              <w10:wrap type="square" anchorx="margin"/>
            </v:shape>
          </w:pict>
        </mc:Fallback>
      </mc:AlternateContent>
    </w:r>
    <w:r w:rsidR="00501A1F" w:rsidRPr="0093611B">
      <w:rPr>
        <w:noProof/>
        <w:lang w:val="en-US"/>
      </w:rPr>
      <mc:AlternateContent>
        <mc:Choice Requires="wps">
          <w:drawing>
            <wp:anchor distT="0" distB="0" distL="114300" distR="114300" simplePos="0" relativeHeight="251663360" behindDoc="0" locked="0" layoutInCell="1" allowOverlap="1" wp14:anchorId="6E8717A3" wp14:editId="697CD1F5">
              <wp:simplePos x="0" y="0"/>
              <wp:positionH relativeFrom="column">
                <wp:posOffset>-57150</wp:posOffset>
              </wp:positionH>
              <wp:positionV relativeFrom="paragraph">
                <wp:posOffset>285750</wp:posOffset>
              </wp:positionV>
              <wp:extent cx="7772400" cy="990600"/>
              <wp:effectExtent l="0" t="0" r="0" b="0"/>
              <wp:wrapNone/>
              <wp:docPr id="2" name="Text Box 2"/>
              <wp:cNvGraphicFramePr/>
              <a:graphic xmlns:a="http://schemas.openxmlformats.org/drawingml/2006/main">
                <a:graphicData uri="http://schemas.microsoft.com/office/word/2010/wordprocessingShape">
                  <wps:wsp>
                    <wps:cNvSpPr txBox="1"/>
                    <wps:spPr>
                      <a:xfrm>
                        <a:off x="0" y="0"/>
                        <a:ext cx="7772400" cy="990600"/>
                      </a:xfrm>
                      <a:prstGeom prst="rect">
                        <a:avLst/>
                      </a:prstGeom>
                      <a:noFill/>
                      <a:ln>
                        <a:noFill/>
                      </a:ln>
                    </wps:spPr>
                    <wps:txbx>
                      <w:txbxContent>
                        <w:p w14:paraId="6227AE0B" w14:textId="13818E47" w:rsidR="00501A1F" w:rsidRDefault="000316FF" w:rsidP="00501A1F">
                          <w:pPr>
                            <w:pStyle w:val="BalloonText"/>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April</w:t>
                          </w:r>
                          <w:r w:rsidR="00501A1F">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274CCD11" w14:textId="77777777" w:rsidR="00501A1F" w:rsidRPr="00501A1F" w:rsidRDefault="00501A1F" w:rsidP="00501A1F">
                          <w:pPr>
                            <w:pStyle w:val="BalloonText"/>
                            <w:jc w:val="center"/>
                            <w:rPr>
                              <w:b/>
                              <w:outline/>
                              <w:noProof/>
                              <w:color w:val="4BACC6"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E8717A3" id="_x0000_s1027" type="#_x0000_t202" style="position:absolute;margin-left:-4.5pt;margin-top:22.5pt;width:612pt;height:78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" filled="f" stroked="f">
              <v:textbox style="mso-fit-shape-to-text:t">
                <w:txbxContent>
                  <w:p w14:paraId="6227AE0B" w14:textId="13818E47" w:rsidR="00501A1F" w:rsidRDefault="000316FF" w:rsidP="00501A1F">
                    <w:pPr>
                      <w:pStyle w:val="BalloonText"/>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r>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April</w:t>
                    </w:r>
                    <w:r w:rsidR="00501A1F">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 xml:space="preserve"> 202</w:t>
                    </w:r>
                    <w:r>
                      <w:rPr>
                        <w:b/>
                        <w:noProof/>
                        <w:color w:val="EEECE1" w:themeColor="background2"/>
                        <w:spacing w:val="10"/>
                        <w:sz w:val="36"/>
                        <w:szCs w:val="36"/>
                        <w14:shadow w14:blurRad="63500" w14:dist="50800" w14:dir="13500000" w14:sx="0" w14:sy="0" w14:kx="0" w14:ky="0" w14:algn="none">
                          <w14:srgbClr w14:val="000000">
                            <w14:alpha w14:val="50000"/>
                          </w14:srgbClr>
                        </w14:shadow>
                        <w14:textOutline w14:w="0" w14:cap="flat" w14:cmpd="sng" w14:algn="ctr">
                          <w14:noFill/>
                          <w14:prstDash w14:val="solid"/>
                          <w14:round/>
                        </w14:textOutline>
                      </w:rPr>
                      <w:t>2</w:t>
                    </w:r>
                  </w:p>
                  <w:p w14:paraId="274CCD11" w14:textId="77777777" w:rsidR="00501A1F" w:rsidRPr="00501A1F" w:rsidRDefault="00501A1F" w:rsidP="00501A1F">
                    <w:pPr>
                      <w:pStyle w:val="BalloonText"/>
                      <w:jc w:val="center"/>
                      <w:rPr>
                        <w:b/>
                        <w:outline/>
                        <w:noProof/>
                        <w:color w:val="4BACC6" w:themeColor="accent5"/>
                        <w:sz w:val="40"/>
                        <w:szCs w:val="40"/>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pPr>
                  </w:p>
                </w:txbxContent>
              </v:textbox>
            </v:shape>
          </w:pict>
        </mc:Fallback>
      </mc:AlternateContent>
    </w:r>
    <w:r w:rsidR="00D14A69">
      <w:rPr>
        <w:noProof/>
        <w:lang w:val="en-US"/>
      </w:rPr>
      <w:drawing>
        <wp:anchor distT="0" distB="0" distL="114300" distR="114300" simplePos="0" relativeHeight="251659264" behindDoc="1" locked="0" layoutInCell="1" allowOverlap="1" wp14:anchorId="38477388" wp14:editId="088DC12D">
          <wp:simplePos x="914400" y="457200"/>
          <wp:positionH relativeFrom="margin">
            <wp:align>center</wp:align>
          </wp:positionH>
          <wp:positionV relativeFrom="page">
            <wp:posOffset>228600</wp:posOffset>
          </wp:positionV>
          <wp:extent cx="7772400" cy="9906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tor-Update-header-p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2400" cy="990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41905"/>
    <w:multiLevelType w:val="hybridMultilevel"/>
    <w:tmpl w:val="85DE041A"/>
    <w:lvl w:ilvl="0" w:tplc="B4FA594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ADE2B51"/>
    <w:multiLevelType w:val="hybridMultilevel"/>
    <w:tmpl w:val="E91A42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7B15C68"/>
    <w:multiLevelType w:val="hybridMultilevel"/>
    <w:tmpl w:val="AEAA2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41911F53"/>
    <w:multiLevelType w:val="hybridMultilevel"/>
    <w:tmpl w:val="E67256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46CA7493"/>
    <w:multiLevelType w:val="hybridMultilevel"/>
    <w:tmpl w:val="DC240A8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487A2765"/>
    <w:multiLevelType w:val="hybridMultilevel"/>
    <w:tmpl w:val="1FDCA608"/>
    <w:lvl w:ilvl="0" w:tplc="9926BF96">
      <w:start w:val="19"/>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37A2CDC"/>
    <w:multiLevelType w:val="hybridMultilevel"/>
    <w:tmpl w:val="7BF283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5EF36AEC"/>
    <w:multiLevelType w:val="hybridMultilevel"/>
    <w:tmpl w:val="800842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6710117D"/>
    <w:multiLevelType w:val="hybridMultilevel"/>
    <w:tmpl w:val="493CEF4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7DDD6B6C"/>
    <w:multiLevelType w:val="hybridMultilevel"/>
    <w:tmpl w:val="C592E3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
  </w:num>
  <w:num w:numId="4">
    <w:abstractNumId w:val="8"/>
  </w:num>
  <w:num w:numId="5">
    <w:abstractNumId w:val="4"/>
  </w:num>
  <w:num w:numId="6">
    <w:abstractNumId w:val="0"/>
  </w:num>
  <w:num w:numId="7">
    <w:abstractNumId w:val="3"/>
  </w:num>
  <w:num w:numId="8">
    <w:abstractNumId w:val="9"/>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14E"/>
    <w:rsid w:val="000112F1"/>
    <w:rsid w:val="00012270"/>
    <w:rsid w:val="00017B29"/>
    <w:rsid w:val="000316FF"/>
    <w:rsid w:val="000468A5"/>
    <w:rsid w:val="000473F1"/>
    <w:rsid w:val="0005337B"/>
    <w:rsid w:val="00083762"/>
    <w:rsid w:val="0008631C"/>
    <w:rsid w:val="000A41DA"/>
    <w:rsid w:val="000B7524"/>
    <w:rsid w:val="000B7B69"/>
    <w:rsid w:val="000C16FA"/>
    <w:rsid w:val="000D3277"/>
    <w:rsid w:val="000E5B55"/>
    <w:rsid w:val="000F016B"/>
    <w:rsid w:val="000F118C"/>
    <w:rsid w:val="000F4BF4"/>
    <w:rsid w:val="000F62F7"/>
    <w:rsid w:val="001010ED"/>
    <w:rsid w:val="00104936"/>
    <w:rsid w:val="001133F2"/>
    <w:rsid w:val="00116355"/>
    <w:rsid w:val="00133C3F"/>
    <w:rsid w:val="00147E1F"/>
    <w:rsid w:val="00153288"/>
    <w:rsid w:val="00171920"/>
    <w:rsid w:val="001A0149"/>
    <w:rsid w:val="001A3C5B"/>
    <w:rsid w:val="001A53F2"/>
    <w:rsid w:val="001A7613"/>
    <w:rsid w:val="001B1ACA"/>
    <w:rsid w:val="001E1502"/>
    <w:rsid w:val="001F35EC"/>
    <w:rsid w:val="0021771D"/>
    <w:rsid w:val="00237D01"/>
    <w:rsid w:val="00243617"/>
    <w:rsid w:val="0026078E"/>
    <w:rsid w:val="00261545"/>
    <w:rsid w:val="0026160A"/>
    <w:rsid w:val="0028024F"/>
    <w:rsid w:val="00287539"/>
    <w:rsid w:val="002C7281"/>
    <w:rsid w:val="002D7D3E"/>
    <w:rsid w:val="00312C82"/>
    <w:rsid w:val="003201F4"/>
    <w:rsid w:val="00321426"/>
    <w:rsid w:val="003310D0"/>
    <w:rsid w:val="00371CCB"/>
    <w:rsid w:val="00376F43"/>
    <w:rsid w:val="00384CD8"/>
    <w:rsid w:val="00395D49"/>
    <w:rsid w:val="003B7D2B"/>
    <w:rsid w:val="003C049E"/>
    <w:rsid w:val="003E52C3"/>
    <w:rsid w:val="003F278A"/>
    <w:rsid w:val="00410BCE"/>
    <w:rsid w:val="0042352D"/>
    <w:rsid w:val="004315E6"/>
    <w:rsid w:val="004410E4"/>
    <w:rsid w:val="0045239D"/>
    <w:rsid w:val="004605D2"/>
    <w:rsid w:val="0047342F"/>
    <w:rsid w:val="0048090B"/>
    <w:rsid w:val="00483876"/>
    <w:rsid w:val="00490FBE"/>
    <w:rsid w:val="00497225"/>
    <w:rsid w:val="004B22E7"/>
    <w:rsid w:val="004C3F76"/>
    <w:rsid w:val="004E3BF0"/>
    <w:rsid w:val="004F2F4B"/>
    <w:rsid w:val="00501A1F"/>
    <w:rsid w:val="0053048C"/>
    <w:rsid w:val="0054071F"/>
    <w:rsid w:val="005440A4"/>
    <w:rsid w:val="00551B39"/>
    <w:rsid w:val="00555270"/>
    <w:rsid w:val="0055689E"/>
    <w:rsid w:val="00556A6D"/>
    <w:rsid w:val="0056517A"/>
    <w:rsid w:val="005823CA"/>
    <w:rsid w:val="005949D2"/>
    <w:rsid w:val="00595A64"/>
    <w:rsid w:val="005B670B"/>
    <w:rsid w:val="005D5BAE"/>
    <w:rsid w:val="005F5F3B"/>
    <w:rsid w:val="00610F76"/>
    <w:rsid w:val="00617C3A"/>
    <w:rsid w:val="006210FD"/>
    <w:rsid w:val="00645D8A"/>
    <w:rsid w:val="00654C44"/>
    <w:rsid w:val="0065605D"/>
    <w:rsid w:val="0066760F"/>
    <w:rsid w:val="0066766D"/>
    <w:rsid w:val="00671716"/>
    <w:rsid w:val="00680992"/>
    <w:rsid w:val="00683FE6"/>
    <w:rsid w:val="006A3B3E"/>
    <w:rsid w:val="006B7AE5"/>
    <w:rsid w:val="006C26DC"/>
    <w:rsid w:val="006D6381"/>
    <w:rsid w:val="006E126A"/>
    <w:rsid w:val="006E730F"/>
    <w:rsid w:val="00747CBD"/>
    <w:rsid w:val="00756BEC"/>
    <w:rsid w:val="00764206"/>
    <w:rsid w:val="007852FC"/>
    <w:rsid w:val="007A16E1"/>
    <w:rsid w:val="007B095E"/>
    <w:rsid w:val="007B5C55"/>
    <w:rsid w:val="007C51C6"/>
    <w:rsid w:val="007E2CB2"/>
    <w:rsid w:val="007E47E8"/>
    <w:rsid w:val="00800812"/>
    <w:rsid w:val="00803E1C"/>
    <w:rsid w:val="00821BBF"/>
    <w:rsid w:val="00826E78"/>
    <w:rsid w:val="00831FDB"/>
    <w:rsid w:val="00835CAA"/>
    <w:rsid w:val="00837E10"/>
    <w:rsid w:val="00854FFD"/>
    <w:rsid w:val="008744DB"/>
    <w:rsid w:val="0088014C"/>
    <w:rsid w:val="0088064B"/>
    <w:rsid w:val="008941DB"/>
    <w:rsid w:val="008B3D1A"/>
    <w:rsid w:val="008C53B4"/>
    <w:rsid w:val="008C6887"/>
    <w:rsid w:val="008D4418"/>
    <w:rsid w:val="00901909"/>
    <w:rsid w:val="00911E5E"/>
    <w:rsid w:val="00917CF6"/>
    <w:rsid w:val="00945592"/>
    <w:rsid w:val="00947296"/>
    <w:rsid w:val="009566AF"/>
    <w:rsid w:val="009803EB"/>
    <w:rsid w:val="00984E54"/>
    <w:rsid w:val="009A7A19"/>
    <w:rsid w:val="009B011F"/>
    <w:rsid w:val="009E0197"/>
    <w:rsid w:val="009E4742"/>
    <w:rsid w:val="009E5227"/>
    <w:rsid w:val="009E6023"/>
    <w:rsid w:val="00A05C55"/>
    <w:rsid w:val="00A05EE3"/>
    <w:rsid w:val="00A063D0"/>
    <w:rsid w:val="00A24425"/>
    <w:rsid w:val="00A64B45"/>
    <w:rsid w:val="00A64FA2"/>
    <w:rsid w:val="00A827D6"/>
    <w:rsid w:val="00AC7077"/>
    <w:rsid w:val="00AF0C24"/>
    <w:rsid w:val="00AF61BC"/>
    <w:rsid w:val="00B0227D"/>
    <w:rsid w:val="00B06E2B"/>
    <w:rsid w:val="00B129C5"/>
    <w:rsid w:val="00B320EA"/>
    <w:rsid w:val="00B344F1"/>
    <w:rsid w:val="00B4608B"/>
    <w:rsid w:val="00B67E52"/>
    <w:rsid w:val="00B73567"/>
    <w:rsid w:val="00B92A77"/>
    <w:rsid w:val="00BA599D"/>
    <w:rsid w:val="00BA59B7"/>
    <w:rsid w:val="00BB2B1B"/>
    <w:rsid w:val="00BE051E"/>
    <w:rsid w:val="00BF2F0D"/>
    <w:rsid w:val="00C1677E"/>
    <w:rsid w:val="00C22EDB"/>
    <w:rsid w:val="00C45588"/>
    <w:rsid w:val="00C503A8"/>
    <w:rsid w:val="00C55E6D"/>
    <w:rsid w:val="00C667C0"/>
    <w:rsid w:val="00C8066E"/>
    <w:rsid w:val="00C9280F"/>
    <w:rsid w:val="00C93DCC"/>
    <w:rsid w:val="00CA5CA8"/>
    <w:rsid w:val="00CA6A0C"/>
    <w:rsid w:val="00CA72A3"/>
    <w:rsid w:val="00CC2961"/>
    <w:rsid w:val="00CE4F4A"/>
    <w:rsid w:val="00CE5505"/>
    <w:rsid w:val="00D05CD1"/>
    <w:rsid w:val="00D14A69"/>
    <w:rsid w:val="00D2281E"/>
    <w:rsid w:val="00D23216"/>
    <w:rsid w:val="00D311D3"/>
    <w:rsid w:val="00D34A40"/>
    <w:rsid w:val="00D42B0B"/>
    <w:rsid w:val="00D45089"/>
    <w:rsid w:val="00D5047A"/>
    <w:rsid w:val="00D6257B"/>
    <w:rsid w:val="00D6648A"/>
    <w:rsid w:val="00D84461"/>
    <w:rsid w:val="00D844EF"/>
    <w:rsid w:val="00D86B4B"/>
    <w:rsid w:val="00D86BE6"/>
    <w:rsid w:val="00D8750A"/>
    <w:rsid w:val="00D92EA9"/>
    <w:rsid w:val="00D96EC6"/>
    <w:rsid w:val="00DB7F5D"/>
    <w:rsid w:val="00DE2769"/>
    <w:rsid w:val="00E01F15"/>
    <w:rsid w:val="00E64C35"/>
    <w:rsid w:val="00E6516D"/>
    <w:rsid w:val="00E9665D"/>
    <w:rsid w:val="00EA714E"/>
    <w:rsid w:val="00EB466D"/>
    <w:rsid w:val="00EC5478"/>
    <w:rsid w:val="00ED166F"/>
    <w:rsid w:val="00EE6763"/>
    <w:rsid w:val="00EF1278"/>
    <w:rsid w:val="00F13677"/>
    <w:rsid w:val="00F14AB1"/>
    <w:rsid w:val="00F308A1"/>
    <w:rsid w:val="00F519EB"/>
    <w:rsid w:val="00F52E7D"/>
    <w:rsid w:val="00F76B06"/>
    <w:rsid w:val="00F806CC"/>
    <w:rsid w:val="00FB022C"/>
    <w:rsid w:val="00FB3C71"/>
    <w:rsid w:val="00FC1470"/>
    <w:rsid w:val="00FC34DF"/>
    <w:rsid w:val="00FC4195"/>
    <w:rsid w:val="00FD1CAD"/>
    <w:rsid w:val="00FE07DA"/>
    <w:rsid w:val="00FE2F14"/>
    <w:rsid w:val="00FE39AC"/>
    <w:rsid w:val="00FF5106"/>
    <w:rsid w:val="01C06CCD"/>
    <w:rsid w:val="035C3D2E"/>
    <w:rsid w:val="0693DDF0"/>
    <w:rsid w:val="0B9E95EA"/>
    <w:rsid w:val="16931E69"/>
    <w:rsid w:val="17438BE6"/>
    <w:rsid w:val="1A87B30E"/>
    <w:rsid w:val="1B55A33D"/>
    <w:rsid w:val="3613A55B"/>
    <w:rsid w:val="3D231012"/>
    <w:rsid w:val="3E0A5805"/>
    <w:rsid w:val="4141F8C7"/>
    <w:rsid w:val="44CFDF83"/>
    <w:rsid w:val="470DBF69"/>
    <w:rsid w:val="53006D04"/>
    <w:rsid w:val="5538039A"/>
    <w:rsid w:val="56CE59C9"/>
    <w:rsid w:val="5BA25180"/>
    <w:rsid w:val="5CB0BE0B"/>
    <w:rsid w:val="5D0A9405"/>
    <w:rsid w:val="5D3E21E1"/>
    <w:rsid w:val="5D539BB5"/>
    <w:rsid w:val="635662B8"/>
    <w:rsid w:val="657D6CEA"/>
    <w:rsid w:val="6917A71F"/>
    <w:rsid w:val="6956D1C0"/>
    <w:rsid w:val="78BD056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E1E9E9"/>
  <w15:docId w15:val="{F40D41C4-74F4-4260-9CD7-7DE5048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01F4"/>
  </w:style>
  <w:style w:type="paragraph" w:styleId="Heading1">
    <w:name w:val="heading 1"/>
    <w:basedOn w:val="Normal"/>
    <w:next w:val="Normal"/>
    <w:link w:val="Heading1Char"/>
    <w:uiPriority w:val="9"/>
    <w:qFormat/>
    <w:rsid w:val="000E5B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71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714E"/>
  </w:style>
  <w:style w:type="paragraph" w:styleId="Footer">
    <w:name w:val="footer"/>
    <w:basedOn w:val="Normal"/>
    <w:link w:val="FooterChar"/>
    <w:uiPriority w:val="99"/>
    <w:unhideWhenUsed/>
    <w:rsid w:val="00EA71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714E"/>
  </w:style>
  <w:style w:type="paragraph" w:styleId="ListParagraph">
    <w:name w:val="List Paragraph"/>
    <w:basedOn w:val="Normal"/>
    <w:uiPriority w:val="34"/>
    <w:qFormat/>
    <w:rsid w:val="00EA714E"/>
    <w:pPr>
      <w:ind w:left="720"/>
      <w:contextualSpacing/>
    </w:pPr>
  </w:style>
  <w:style w:type="paragraph" w:styleId="NoSpacing">
    <w:name w:val="No Spacing"/>
    <w:uiPriority w:val="2"/>
    <w:qFormat/>
    <w:rsid w:val="00EA714E"/>
    <w:pPr>
      <w:spacing w:after="0" w:line="240" w:lineRule="auto"/>
    </w:pPr>
  </w:style>
  <w:style w:type="paragraph" w:styleId="BalloonText">
    <w:name w:val="Balloon Text"/>
    <w:basedOn w:val="Normal"/>
    <w:link w:val="BalloonTextChar"/>
    <w:uiPriority w:val="99"/>
    <w:semiHidden/>
    <w:unhideWhenUsed/>
    <w:rsid w:val="00D96E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6EC6"/>
    <w:rPr>
      <w:rFonts w:ascii="Tahoma" w:hAnsi="Tahoma" w:cs="Tahoma"/>
      <w:sz w:val="16"/>
      <w:szCs w:val="16"/>
    </w:rPr>
  </w:style>
  <w:style w:type="paragraph" w:customStyle="1" w:styleId="SectorTitle">
    <w:name w:val="Sector Title"/>
    <w:basedOn w:val="Header"/>
    <w:link w:val="SectorTitleChar"/>
    <w:qFormat/>
    <w:rsid w:val="00312C82"/>
    <w:pPr>
      <w:tabs>
        <w:tab w:val="clear" w:pos="4680"/>
        <w:tab w:val="clear" w:pos="9360"/>
        <w:tab w:val="left" w:pos="7920"/>
      </w:tabs>
    </w:pPr>
    <w:rPr>
      <w:rFonts w:asciiTheme="majorHAnsi" w:hAnsiTheme="majorHAnsi"/>
      <w:b/>
      <w:sz w:val="36"/>
      <w:szCs w:val="36"/>
    </w:rPr>
  </w:style>
  <w:style w:type="character" w:customStyle="1" w:styleId="Heading1Char">
    <w:name w:val="Heading 1 Char"/>
    <w:basedOn w:val="DefaultParagraphFont"/>
    <w:link w:val="Heading1"/>
    <w:uiPriority w:val="9"/>
    <w:rsid w:val="000E5B55"/>
    <w:rPr>
      <w:rFonts w:asciiTheme="majorHAnsi" w:eastAsiaTheme="majorEastAsia" w:hAnsiTheme="majorHAnsi" w:cstheme="majorBidi"/>
      <w:b/>
      <w:bCs/>
      <w:color w:val="365F91" w:themeColor="accent1" w:themeShade="BF"/>
      <w:sz w:val="28"/>
      <w:szCs w:val="28"/>
    </w:rPr>
  </w:style>
  <w:style w:type="character" w:customStyle="1" w:styleId="SectorTitleChar">
    <w:name w:val="Sector Title Char"/>
    <w:basedOn w:val="HeaderChar"/>
    <w:link w:val="SectorTitle"/>
    <w:rsid w:val="00312C82"/>
    <w:rPr>
      <w:rFonts w:asciiTheme="majorHAnsi" w:hAnsiTheme="majorHAnsi"/>
      <w:b/>
      <w:sz w:val="36"/>
      <w:szCs w:val="36"/>
    </w:rPr>
  </w:style>
  <w:style w:type="paragraph" w:customStyle="1" w:styleId="Headings">
    <w:name w:val="Headings"/>
    <w:basedOn w:val="Normal"/>
    <w:link w:val="HeadingsChar"/>
    <w:uiPriority w:val="1"/>
    <w:qFormat/>
    <w:rsid w:val="00312C82"/>
    <w:pPr>
      <w:pBdr>
        <w:left w:val="single" w:sz="6" w:space="4" w:color="auto"/>
        <w:bottom w:val="single" w:sz="6" w:space="1" w:color="auto"/>
      </w:pBdr>
    </w:pPr>
    <w:rPr>
      <w:rFonts w:asciiTheme="majorHAnsi" w:hAnsiTheme="majorHAnsi"/>
      <w:b/>
      <w:color w:val="D50E0E"/>
      <w:sz w:val="28"/>
      <w:szCs w:val="28"/>
    </w:rPr>
  </w:style>
  <w:style w:type="paragraph" w:customStyle="1" w:styleId="Sub-heads">
    <w:name w:val="Sub-heads"/>
    <w:basedOn w:val="Headings"/>
    <w:link w:val="Sub-headsChar"/>
    <w:uiPriority w:val="1"/>
    <w:qFormat/>
    <w:rsid w:val="003201F4"/>
    <w:pPr>
      <w:pBdr>
        <w:left w:val="none" w:sz="0" w:space="0" w:color="auto"/>
        <w:bottom w:val="none" w:sz="0" w:space="0" w:color="auto"/>
      </w:pBdr>
    </w:pPr>
    <w:rPr>
      <w:color w:val="auto"/>
      <w:sz w:val="24"/>
      <w:szCs w:val="24"/>
    </w:rPr>
  </w:style>
  <w:style w:type="character" w:customStyle="1" w:styleId="HeadingsChar">
    <w:name w:val="Headings Char"/>
    <w:basedOn w:val="DefaultParagraphFont"/>
    <w:link w:val="Headings"/>
    <w:uiPriority w:val="1"/>
    <w:rsid w:val="00410BCE"/>
    <w:rPr>
      <w:rFonts w:asciiTheme="majorHAnsi" w:hAnsiTheme="majorHAnsi"/>
      <w:b/>
      <w:color w:val="D50E0E"/>
      <w:sz w:val="28"/>
      <w:szCs w:val="28"/>
    </w:rPr>
  </w:style>
  <w:style w:type="character" w:customStyle="1" w:styleId="Sub-headsChar">
    <w:name w:val="Sub-heads Char"/>
    <w:basedOn w:val="HeadingsChar"/>
    <w:link w:val="Sub-heads"/>
    <w:uiPriority w:val="1"/>
    <w:rsid w:val="003201F4"/>
    <w:rPr>
      <w:rFonts w:asciiTheme="majorHAnsi" w:hAnsiTheme="majorHAnsi"/>
      <w:b/>
      <w:color w:val="D50E0E"/>
      <w:sz w:val="24"/>
      <w:szCs w:val="24"/>
    </w:rPr>
  </w:style>
  <w:style w:type="character" w:styleId="CommentReference">
    <w:name w:val="annotation reference"/>
    <w:basedOn w:val="DefaultParagraphFont"/>
    <w:uiPriority w:val="99"/>
    <w:semiHidden/>
    <w:unhideWhenUsed/>
    <w:rsid w:val="005F5F3B"/>
    <w:rPr>
      <w:sz w:val="16"/>
      <w:szCs w:val="16"/>
    </w:rPr>
  </w:style>
  <w:style w:type="paragraph" w:styleId="CommentText">
    <w:name w:val="annotation text"/>
    <w:basedOn w:val="Normal"/>
    <w:link w:val="CommentTextChar"/>
    <w:uiPriority w:val="99"/>
    <w:unhideWhenUsed/>
    <w:rsid w:val="005F5F3B"/>
    <w:pPr>
      <w:spacing w:line="240" w:lineRule="auto"/>
    </w:pPr>
    <w:rPr>
      <w:sz w:val="20"/>
      <w:szCs w:val="20"/>
    </w:rPr>
  </w:style>
  <w:style w:type="character" w:customStyle="1" w:styleId="CommentTextChar">
    <w:name w:val="Comment Text Char"/>
    <w:basedOn w:val="DefaultParagraphFont"/>
    <w:link w:val="CommentText"/>
    <w:uiPriority w:val="99"/>
    <w:rsid w:val="005F5F3B"/>
    <w:rPr>
      <w:sz w:val="20"/>
      <w:szCs w:val="20"/>
    </w:rPr>
  </w:style>
  <w:style w:type="paragraph" w:styleId="CommentSubject">
    <w:name w:val="annotation subject"/>
    <w:basedOn w:val="CommentText"/>
    <w:next w:val="CommentText"/>
    <w:link w:val="CommentSubjectChar"/>
    <w:uiPriority w:val="99"/>
    <w:semiHidden/>
    <w:unhideWhenUsed/>
    <w:rsid w:val="005F5F3B"/>
    <w:rPr>
      <w:b/>
      <w:bCs/>
    </w:rPr>
  </w:style>
  <w:style w:type="character" w:customStyle="1" w:styleId="CommentSubjectChar">
    <w:name w:val="Comment Subject Char"/>
    <w:basedOn w:val="CommentTextChar"/>
    <w:link w:val="CommentSubject"/>
    <w:uiPriority w:val="99"/>
    <w:semiHidden/>
    <w:rsid w:val="005F5F3B"/>
    <w:rPr>
      <w:b/>
      <w:bCs/>
      <w:sz w:val="20"/>
      <w:szCs w:val="20"/>
    </w:rPr>
  </w:style>
  <w:style w:type="character" w:styleId="Hyperlink">
    <w:name w:val="Hyperlink"/>
    <w:basedOn w:val="DefaultParagraphFont"/>
    <w:uiPriority w:val="99"/>
    <w:semiHidden/>
    <w:unhideWhenUsed/>
    <w:rsid w:val="0008631C"/>
    <w:rPr>
      <w:color w:val="0000FF"/>
      <w:u w:val="single"/>
    </w:rPr>
  </w:style>
  <w:style w:type="paragraph" w:styleId="FootnoteText">
    <w:name w:val="footnote text"/>
    <w:basedOn w:val="Normal"/>
    <w:link w:val="FootnoteTextChar"/>
    <w:uiPriority w:val="99"/>
    <w:unhideWhenUsed/>
    <w:rsid w:val="00C55E6D"/>
    <w:pPr>
      <w:spacing w:after="0" w:line="240" w:lineRule="auto"/>
    </w:pPr>
    <w:rPr>
      <w:sz w:val="20"/>
      <w:szCs w:val="20"/>
    </w:rPr>
  </w:style>
  <w:style w:type="character" w:customStyle="1" w:styleId="FootnoteTextChar">
    <w:name w:val="Footnote Text Char"/>
    <w:basedOn w:val="DefaultParagraphFont"/>
    <w:link w:val="FootnoteText"/>
    <w:uiPriority w:val="99"/>
    <w:rsid w:val="00C55E6D"/>
    <w:rPr>
      <w:sz w:val="20"/>
      <w:szCs w:val="20"/>
    </w:rPr>
  </w:style>
  <w:style w:type="character" w:styleId="FootnoteReference">
    <w:name w:val="footnote reference"/>
    <w:basedOn w:val="DefaultParagraphFont"/>
    <w:uiPriority w:val="99"/>
    <w:semiHidden/>
    <w:unhideWhenUsed/>
    <w:rsid w:val="00C55E6D"/>
    <w:rPr>
      <w:vertAlign w:val="superscript"/>
    </w:rPr>
  </w:style>
  <w:style w:type="paragraph" w:styleId="NormalWeb">
    <w:name w:val="Normal (Web)"/>
    <w:basedOn w:val="Normal"/>
    <w:uiPriority w:val="99"/>
    <w:unhideWhenUsed/>
    <w:rsid w:val="00831FD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748685">
      <w:bodyDiv w:val="1"/>
      <w:marLeft w:val="0"/>
      <w:marRight w:val="0"/>
      <w:marTop w:val="0"/>
      <w:marBottom w:val="0"/>
      <w:divBdr>
        <w:top w:val="none" w:sz="0" w:space="0" w:color="auto"/>
        <w:left w:val="none" w:sz="0" w:space="0" w:color="auto"/>
        <w:bottom w:val="none" w:sz="0" w:space="0" w:color="auto"/>
        <w:right w:val="none" w:sz="0" w:space="0" w:color="auto"/>
      </w:divBdr>
    </w:div>
    <w:div w:id="773749405">
      <w:bodyDiv w:val="1"/>
      <w:marLeft w:val="0"/>
      <w:marRight w:val="0"/>
      <w:marTop w:val="0"/>
      <w:marBottom w:val="0"/>
      <w:divBdr>
        <w:top w:val="none" w:sz="0" w:space="0" w:color="auto"/>
        <w:left w:val="none" w:sz="0" w:space="0" w:color="auto"/>
        <w:bottom w:val="none" w:sz="0" w:space="0" w:color="auto"/>
        <w:right w:val="none" w:sz="0" w:space="0" w:color="auto"/>
      </w:divBdr>
    </w:div>
    <w:div w:id="1123842230">
      <w:bodyDiv w:val="1"/>
      <w:marLeft w:val="0"/>
      <w:marRight w:val="0"/>
      <w:marTop w:val="0"/>
      <w:marBottom w:val="0"/>
      <w:divBdr>
        <w:top w:val="none" w:sz="0" w:space="0" w:color="auto"/>
        <w:left w:val="none" w:sz="0" w:space="0" w:color="auto"/>
        <w:bottom w:val="none" w:sz="0" w:space="0" w:color="auto"/>
        <w:right w:val="none" w:sz="0" w:space="0" w:color="auto"/>
      </w:divBdr>
    </w:div>
    <w:div w:id="1651128926">
      <w:bodyDiv w:val="1"/>
      <w:marLeft w:val="0"/>
      <w:marRight w:val="0"/>
      <w:marTop w:val="0"/>
      <w:marBottom w:val="0"/>
      <w:divBdr>
        <w:top w:val="none" w:sz="0" w:space="0" w:color="auto"/>
        <w:left w:val="none" w:sz="0" w:space="0" w:color="auto"/>
        <w:bottom w:val="none" w:sz="0" w:space="0" w:color="auto"/>
        <w:right w:val="none" w:sz="0" w:space="0" w:color="auto"/>
      </w:divBdr>
    </w:div>
    <w:div w:id="1732846878">
      <w:bodyDiv w:val="1"/>
      <w:marLeft w:val="0"/>
      <w:marRight w:val="0"/>
      <w:marTop w:val="0"/>
      <w:marBottom w:val="0"/>
      <w:divBdr>
        <w:top w:val="none" w:sz="0" w:space="0" w:color="auto"/>
        <w:left w:val="none" w:sz="0" w:space="0" w:color="auto"/>
        <w:bottom w:val="none" w:sz="0" w:space="0" w:color="auto"/>
        <w:right w:val="none" w:sz="0" w:space="0" w:color="auto"/>
      </w:divBdr>
    </w:div>
    <w:div w:id="18645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3BF52E52ED84085903E78C95DD8DC" ma:contentTypeVersion="4" ma:contentTypeDescription="Create a new document." ma:contentTypeScope="" ma:versionID="3e88a8c63badaaa6974d9836c7c46fdd">
  <xsd:schema xmlns:xsd="http://www.w3.org/2001/XMLSchema" xmlns:xs="http://www.w3.org/2001/XMLSchema" xmlns:p="http://schemas.microsoft.com/office/2006/metadata/properties" xmlns:ns2="f42d49bc-039b-4d0e-a5ba-b408f74be964" targetNamespace="http://schemas.microsoft.com/office/2006/metadata/properties" ma:root="true" ma:fieldsID="fad3440a544a2da05396f2ac28ef67ce" ns2:_="">
    <xsd:import namespace="f42d49bc-039b-4d0e-a5ba-b408f74be9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2d49bc-039b-4d0e-a5ba-b408f74be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66FA2D-094E-43A1-907B-543B4C3F8E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2d49bc-039b-4d0e-a5ba-b408f74be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A744-D77D-4C51-9CD7-431D482CF68D}">
  <ds:schemaRefs>
    <ds:schemaRef ds:uri="http://schemas.openxmlformats.org/officeDocument/2006/bibliography"/>
  </ds:schemaRefs>
</ds:datastoreItem>
</file>

<file path=customXml/itemProps3.xml><?xml version="1.0" encoding="utf-8"?>
<ds:datastoreItem xmlns:ds="http://schemas.openxmlformats.org/officeDocument/2006/customXml" ds:itemID="{9D69381E-6E87-44BC-AE8F-1132C3B7B160}">
  <ds:schemaRefs>
    <ds:schemaRef ds:uri="http://schemas.microsoft.com/sharepoint/v3/contenttype/forms"/>
  </ds:schemaRefs>
</ds:datastoreItem>
</file>

<file path=customXml/itemProps4.xml><?xml version="1.0" encoding="utf-8"?>
<ds:datastoreItem xmlns:ds="http://schemas.openxmlformats.org/officeDocument/2006/customXml" ds:itemID="{1742D9F6-F8E5-46F1-92DC-74455AF7FF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968</Words>
  <Characters>5367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Boyd</dc:creator>
  <cp:lastModifiedBy>Caleb Behn</cp:lastModifiedBy>
  <cp:revision>5</cp:revision>
  <dcterms:created xsi:type="dcterms:W3CDTF">2022-06-03T01:51:00Z</dcterms:created>
  <dcterms:modified xsi:type="dcterms:W3CDTF">2022-06-03T01:59:00Z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0x010100FE23BF52E52ED84085903E78C95DD8DC</vt:lpwstr>
  </property>
</Properties>
</file>