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8FF9" w14:textId="1EF4BA69" w:rsidR="00F20016" w:rsidRPr="00E50D27" w:rsidRDefault="00465F5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[DATE]</w:t>
      </w:r>
    </w:p>
    <w:p w14:paraId="76303EDC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E88458" w14:textId="3762CFA8" w:rsidR="00F20016" w:rsidRPr="00E50D27" w:rsidRDefault="006C6E10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Standing Committee on Fisheries and Oceans</w:t>
      </w:r>
    </w:p>
    <w:p w14:paraId="7A29F8B6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>House of Commons</w:t>
      </w:r>
    </w:p>
    <w:p w14:paraId="373748AB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>Ottawa, ON K1A 0A6</w:t>
      </w:r>
    </w:p>
    <w:p w14:paraId="5EEB86FC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D7776F" w14:textId="19262BCC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>Dear</w:t>
      </w:r>
      <w:r w:rsidR="006C6E10">
        <w:rPr>
          <w:rFonts w:ascii="Arial" w:hAnsi="Arial" w:cs="Arial"/>
          <w:sz w:val="22"/>
          <w:szCs w:val="22"/>
        </w:rPr>
        <w:t xml:space="preserve"> Chair and Vice-Chairs</w:t>
      </w:r>
      <w:r w:rsidRPr="00E50D27">
        <w:rPr>
          <w:rFonts w:ascii="Arial" w:hAnsi="Arial" w:cs="Arial"/>
          <w:sz w:val="22"/>
          <w:szCs w:val="22"/>
        </w:rPr>
        <w:t>,</w:t>
      </w:r>
    </w:p>
    <w:p w14:paraId="7C0D81A9" w14:textId="12A8134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BAB481" w14:textId="77777777" w:rsidR="006D7C2A" w:rsidRPr="00E50D27" w:rsidRDefault="00592C78" w:rsidP="00592C7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 xml:space="preserve">We </w:t>
      </w:r>
      <w:r w:rsidR="00F20016" w:rsidRPr="00E50D27">
        <w:rPr>
          <w:rFonts w:ascii="Arial" w:hAnsi="Arial" w:cs="Arial"/>
          <w:sz w:val="22"/>
          <w:szCs w:val="22"/>
        </w:rPr>
        <w:t>writ</w:t>
      </w:r>
      <w:r w:rsidR="00AD7E92" w:rsidRPr="00E50D27">
        <w:rPr>
          <w:rFonts w:ascii="Arial" w:hAnsi="Arial" w:cs="Arial"/>
          <w:sz w:val="22"/>
          <w:szCs w:val="22"/>
        </w:rPr>
        <w:t>e</w:t>
      </w:r>
      <w:r w:rsidR="00F20016" w:rsidRPr="00E50D27">
        <w:rPr>
          <w:rFonts w:ascii="Arial" w:hAnsi="Arial" w:cs="Arial"/>
          <w:sz w:val="22"/>
          <w:szCs w:val="22"/>
        </w:rPr>
        <w:t xml:space="preserve"> </w:t>
      </w:r>
      <w:r w:rsidR="00AD7E92" w:rsidRPr="00E50D27">
        <w:rPr>
          <w:rFonts w:ascii="Arial" w:hAnsi="Arial" w:cs="Arial"/>
          <w:sz w:val="22"/>
          <w:szCs w:val="22"/>
        </w:rPr>
        <w:t xml:space="preserve">in respect to the </w:t>
      </w:r>
      <w:r w:rsidR="00233EA8" w:rsidRPr="00E50D27">
        <w:rPr>
          <w:rFonts w:ascii="Arial" w:hAnsi="Arial" w:cs="Arial"/>
          <w:sz w:val="22"/>
          <w:szCs w:val="22"/>
        </w:rPr>
        <w:t xml:space="preserve">Standing Committee on </w:t>
      </w:r>
      <w:r w:rsidR="00AD7E92" w:rsidRPr="00E50D27">
        <w:rPr>
          <w:rFonts w:ascii="Arial" w:hAnsi="Arial" w:cs="Arial"/>
          <w:sz w:val="22"/>
          <w:szCs w:val="22"/>
        </w:rPr>
        <w:t xml:space="preserve">Fisheries and Oceans </w:t>
      </w:r>
      <w:r w:rsidR="00233EA8" w:rsidRPr="00E50D27">
        <w:rPr>
          <w:rFonts w:ascii="Arial" w:hAnsi="Arial" w:cs="Arial"/>
          <w:sz w:val="22"/>
          <w:szCs w:val="22"/>
        </w:rPr>
        <w:t>(</w:t>
      </w:r>
      <w:r w:rsidR="00AD7E92" w:rsidRPr="00E50D27">
        <w:rPr>
          <w:rFonts w:ascii="Arial" w:hAnsi="Arial" w:cs="Arial"/>
          <w:sz w:val="22"/>
          <w:szCs w:val="22"/>
        </w:rPr>
        <w:t>FOPO</w:t>
      </w:r>
      <w:r w:rsidR="00233EA8" w:rsidRPr="00E50D27">
        <w:rPr>
          <w:rFonts w:ascii="Arial" w:hAnsi="Arial" w:cs="Arial"/>
          <w:sz w:val="22"/>
          <w:szCs w:val="22"/>
        </w:rPr>
        <w:t xml:space="preserve">) </w:t>
      </w:r>
      <w:r w:rsidR="00AD7E92" w:rsidRPr="00E50D27">
        <w:rPr>
          <w:rFonts w:ascii="Arial" w:hAnsi="Arial" w:cs="Arial"/>
          <w:sz w:val="22"/>
          <w:szCs w:val="22"/>
        </w:rPr>
        <w:t xml:space="preserve">review of the </w:t>
      </w:r>
      <w:r w:rsidR="00AD7E92" w:rsidRPr="00E50D27">
        <w:rPr>
          <w:rFonts w:ascii="Arial" w:hAnsi="Arial" w:cs="Arial"/>
          <w:i/>
          <w:iCs/>
          <w:sz w:val="22"/>
          <w:szCs w:val="22"/>
        </w:rPr>
        <w:t>Fisheries Act</w:t>
      </w:r>
      <w:r w:rsidR="006D7C2A" w:rsidRPr="00E50D27">
        <w:rPr>
          <w:rFonts w:ascii="Arial" w:hAnsi="Arial" w:cs="Arial"/>
          <w:sz w:val="22"/>
          <w:szCs w:val="22"/>
        </w:rPr>
        <w:t>.</w:t>
      </w:r>
      <w:r w:rsidRPr="00E50D27">
        <w:rPr>
          <w:rFonts w:ascii="Arial" w:hAnsi="Arial" w:cs="Arial"/>
          <w:sz w:val="22"/>
          <w:szCs w:val="22"/>
        </w:rPr>
        <w:t xml:space="preserve"> </w:t>
      </w:r>
    </w:p>
    <w:p w14:paraId="08467C03" w14:textId="08DB5711" w:rsidR="00592C78" w:rsidRPr="00E50D27" w:rsidRDefault="00592C78" w:rsidP="00592C78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19E66B2E" w14:textId="0467FEC8" w:rsidR="005C36CD" w:rsidRDefault="00233EA8" w:rsidP="00FD356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 xml:space="preserve">First Nations </w:t>
      </w:r>
      <w:r w:rsidR="00F554D1" w:rsidRPr="00E50D27">
        <w:rPr>
          <w:rFonts w:ascii="Arial" w:hAnsi="Arial" w:cs="Arial"/>
          <w:sz w:val="22"/>
          <w:szCs w:val="22"/>
        </w:rPr>
        <w:t>views</w:t>
      </w:r>
      <w:r w:rsidR="00FC7321" w:rsidRPr="00E50D27">
        <w:rPr>
          <w:rFonts w:ascii="Arial" w:hAnsi="Arial" w:cs="Arial"/>
          <w:sz w:val="22"/>
          <w:szCs w:val="22"/>
        </w:rPr>
        <w:t>, positions and</w:t>
      </w:r>
      <w:r w:rsidR="00F554D1" w:rsidRPr="00E50D27">
        <w:rPr>
          <w:rFonts w:ascii="Arial" w:hAnsi="Arial" w:cs="Arial"/>
          <w:sz w:val="22"/>
          <w:szCs w:val="22"/>
        </w:rPr>
        <w:t xml:space="preserve"> interests</w:t>
      </w:r>
      <w:r w:rsidR="00FC7321" w:rsidRPr="00E50D27">
        <w:rPr>
          <w:rFonts w:ascii="Arial" w:hAnsi="Arial" w:cs="Arial"/>
          <w:sz w:val="22"/>
          <w:szCs w:val="22"/>
        </w:rPr>
        <w:t xml:space="preserve"> </w:t>
      </w:r>
      <w:r w:rsidRPr="00E50D27">
        <w:rPr>
          <w:rFonts w:ascii="Arial" w:hAnsi="Arial" w:cs="Arial"/>
          <w:sz w:val="22"/>
          <w:szCs w:val="22"/>
        </w:rPr>
        <w:t xml:space="preserve">must be </w:t>
      </w:r>
      <w:r w:rsidR="00007FA5" w:rsidRPr="00E50D27">
        <w:rPr>
          <w:rFonts w:ascii="Arial" w:hAnsi="Arial" w:cs="Arial"/>
          <w:sz w:val="22"/>
          <w:szCs w:val="22"/>
        </w:rPr>
        <w:t xml:space="preserve">heard and considered in any </w:t>
      </w:r>
      <w:r w:rsidR="00FC7321" w:rsidRPr="00E50D27">
        <w:rPr>
          <w:rFonts w:ascii="Arial" w:hAnsi="Arial" w:cs="Arial"/>
          <w:sz w:val="22"/>
          <w:szCs w:val="22"/>
        </w:rPr>
        <w:t xml:space="preserve">deliberations of the </w:t>
      </w:r>
      <w:r w:rsidR="00007FA5" w:rsidRPr="00E50D27">
        <w:rPr>
          <w:rFonts w:ascii="Arial" w:hAnsi="Arial" w:cs="Arial"/>
          <w:sz w:val="22"/>
          <w:szCs w:val="22"/>
        </w:rPr>
        <w:t xml:space="preserve">FOPO concerning any review of the </w:t>
      </w:r>
      <w:r w:rsidR="00007FA5" w:rsidRPr="00E50D27">
        <w:rPr>
          <w:rFonts w:ascii="Arial" w:hAnsi="Arial" w:cs="Arial"/>
          <w:i/>
          <w:iCs/>
          <w:sz w:val="22"/>
          <w:szCs w:val="22"/>
        </w:rPr>
        <w:t>Fisheries Act</w:t>
      </w:r>
      <w:r w:rsidR="00FD356B" w:rsidRPr="00E50D27">
        <w:rPr>
          <w:rFonts w:ascii="Arial" w:hAnsi="Arial" w:cs="Arial"/>
          <w:sz w:val="22"/>
          <w:szCs w:val="22"/>
        </w:rPr>
        <w:t xml:space="preserve">. </w:t>
      </w:r>
      <w:r w:rsidR="00FB67D4">
        <w:rPr>
          <w:rFonts w:ascii="Arial" w:hAnsi="Arial" w:cs="Arial"/>
          <w:sz w:val="22"/>
          <w:szCs w:val="22"/>
        </w:rPr>
        <w:t>Missed opportunities</w:t>
      </w:r>
      <w:r w:rsidR="00FD356B" w:rsidRPr="00E50D27">
        <w:rPr>
          <w:rFonts w:ascii="Arial" w:hAnsi="Arial" w:cs="Arial"/>
          <w:sz w:val="22"/>
          <w:szCs w:val="22"/>
        </w:rPr>
        <w:t xml:space="preserve"> to involve us</w:t>
      </w:r>
      <w:r w:rsidR="00442197" w:rsidRPr="00E50D27">
        <w:rPr>
          <w:rFonts w:ascii="Arial" w:hAnsi="Arial" w:cs="Arial"/>
          <w:sz w:val="22"/>
          <w:szCs w:val="22"/>
        </w:rPr>
        <w:t xml:space="preserve"> reflect </w:t>
      </w:r>
      <w:r w:rsidR="00FD356B" w:rsidRPr="00E50D27">
        <w:rPr>
          <w:rFonts w:ascii="Arial" w:hAnsi="Arial" w:cs="Arial"/>
          <w:sz w:val="22"/>
          <w:szCs w:val="22"/>
        </w:rPr>
        <w:t>a failure to recognize</w:t>
      </w:r>
      <w:r w:rsidR="00FB67D4">
        <w:rPr>
          <w:rFonts w:ascii="Arial" w:hAnsi="Arial" w:cs="Arial"/>
          <w:sz w:val="22"/>
          <w:szCs w:val="22"/>
        </w:rPr>
        <w:t>, uphold</w:t>
      </w:r>
      <w:r w:rsidR="00FD356B" w:rsidRPr="00E50D27">
        <w:rPr>
          <w:rFonts w:ascii="Arial" w:hAnsi="Arial" w:cs="Arial"/>
          <w:sz w:val="22"/>
          <w:szCs w:val="22"/>
        </w:rPr>
        <w:t xml:space="preserve"> and respect </w:t>
      </w:r>
      <w:r w:rsidR="00442197" w:rsidRPr="00E50D27">
        <w:rPr>
          <w:rFonts w:ascii="Arial" w:hAnsi="Arial" w:cs="Arial"/>
          <w:sz w:val="22"/>
          <w:szCs w:val="22"/>
        </w:rPr>
        <w:t>our Inherent and Treaty</w:t>
      </w:r>
      <w:r w:rsidR="00FD356B" w:rsidRPr="00E50D27">
        <w:rPr>
          <w:rFonts w:ascii="Arial" w:hAnsi="Arial" w:cs="Arial"/>
          <w:sz w:val="22"/>
          <w:szCs w:val="22"/>
        </w:rPr>
        <w:t xml:space="preserve"> rights, title and jurisdiction, a</w:t>
      </w:r>
      <w:r w:rsidR="00FB67D4">
        <w:rPr>
          <w:rFonts w:ascii="Arial" w:hAnsi="Arial" w:cs="Arial"/>
          <w:sz w:val="22"/>
          <w:szCs w:val="22"/>
        </w:rPr>
        <w:t>s well as</w:t>
      </w:r>
      <w:r w:rsidR="00FD356B" w:rsidRPr="00E50D27">
        <w:rPr>
          <w:rFonts w:ascii="Arial" w:hAnsi="Arial" w:cs="Arial"/>
          <w:sz w:val="22"/>
          <w:szCs w:val="22"/>
        </w:rPr>
        <w:t xml:space="preserve"> the objectives of the </w:t>
      </w:r>
      <w:r w:rsidR="00FD356B" w:rsidRPr="00E50D27">
        <w:rPr>
          <w:rFonts w:ascii="Arial" w:hAnsi="Arial" w:cs="Arial"/>
          <w:i/>
          <w:iCs/>
          <w:sz w:val="22"/>
          <w:szCs w:val="22"/>
        </w:rPr>
        <w:t xml:space="preserve">United Nations Declaration on the Rights of Indigenous Peoples </w:t>
      </w:r>
      <w:r w:rsidR="00FD356B" w:rsidRPr="00E50D27">
        <w:rPr>
          <w:rFonts w:ascii="Arial" w:hAnsi="Arial" w:cs="Arial"/>
          <w:sz w:val="22"/>
          <w:szCs w:val="22"/>
        </w:rPr>
        <w:t xml:space="preserve">(UN Declaration). </w:t>
      </w:r>
    </w:p>
    <w:p w14:paraId="25C74EC7" w14:textId="77777777" w:rsidR="005C36CD" w:rsidRDefault="005C36CD" w:rsidP="00FD356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FEFE0A3" w14:textId="3215187F" w:rsidR="00FD356B" w:rsidRPr="00E50D27" w:rsidRDefault="006A722A" w:rsidP="00FD356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E50D27">
        <w:rPr>
          <w:rFonts w:ascii="Arial" w:hAnsi="Arial" w:cs="Arial"/>
          <w:sz w:val="22"/>
          <w:szCs w:val="22"/>
        </w:rPr>
        <w:t xml:space="preserve">n </w:t>
      </w:r>
      <w:r w:rsidR="00442197" w:rsidRPr="00E50D27">
        <w:rPr>
          <w:rFonts w:ascii="Arial" w:hAnsi="Arial" w:cs="Arial"/>
          <w:sz w:val="22"/>
          <w:szCs w:val="22"/>
        </w:rPr>
        <w:t>addition to the</w:t>
      </w:r>
      <w:r w:rsidR="00FD356B" w:rsidRPr="00E50D27">
        <w:rPr>
          <w:rFonts w:ascii="Arial" w:hAnsi="Arial" w:cs="Arial"/>
          <w:sz w:val="22"/>
          <w:szCs w:val="22"/>
        </w:rPr>
        <w:t xml:space="preserve"> legal and moral imperatives for Canada to consult with First Nations, our perspectives are essential to the safe and sustainable use of </w:t>
      </w:r>
      <w:r w:rsidR="005C36CD">
        <w:rPr>
          <w:rFonts w:ascii="Arial" w:hAnsi="Arial" w:cs="Arial"/>
          <w:sz w:val="22"/>
          <w:szCs w:val="22"/>
        </w:rPr>
        <w:t>fish, ocean and aquatic resources</w:t>
      </w:r>
      <w:r w:rsidR="00F06D18">
        <w:rPr>
          <w:rFonts w:ascii="Arial" w:hAnsi="Arial" w:cs="Arial"/>
          <w:sz w:val="22"/>
          <w:szCs w:val="22"/>
        </w:rPr>
        <w:t>,</w:t>
      </w:r>
      <w:r w:rsidR="005C36CD">
        <w:rPr>
          <w:rFonts w:ascii="Arial" w:hAnsi="Arial" w:cs="Arial"/>
          <w:sz w:val="22"/>
          <w:szCs w:val="22"/>
        </w:rPr>
        <w:t xml:space="preserve"> as well as the habitats they depend on and which we as First Nations steward. </w:t>
      </w:r>
      <w:r w:rsidR="00FD356B" w:rsidRPr="00E50D27">
        <w:rPr>
          <w:rFonts w:ascii="Arial" w:hAnsi="Arial" w:cs="Arial"/>
          <w:sz w:val="22"/>
          <w:szCs w:val="22"/>
        </w:rPr>
        <w:t xml:space="preserve">Our involvement </w:t>
      </w:r>
      <w:r w:rsidR="00AE707F">
        <w:rPr>
          <w:rFonts w:ascii="Arial" w:hAnsi="Arial" w:cs="Arial"/>
          <w:sz w:val="22"/>
          <w:szCs w:val="22"/>
        </w:rPr>
        <w:t>means a</w:t>
      </w:r>
      <w:r w:rsidR="00FD356B" w:rsidRPr="00E50D27">
        <w:rPr>
          <w:rFonts w:ascii="Arial" w:hAnsi="Arial" w:cs="Arial"/>
          <w:sz w:val="22"/>
          <w:szCs w:val="22"/>
        </w:rPr>
        <w:t xml:space="preserve"> deep</w:t>
      </w:r>
      <w:r w:rsidR="00AE707F">
        <w:rPr>
          <w:rFonts w:ascii="Arial" w:hAnsi="Arial" w:cs="Arial"/>
          <w:sz w:val="22"/>
          <w:szCs w:val="22"/>
        </w:rPr>
        <w:t>ening</w:t>
      </w:r>
      <w:r w:rsidR="00FD356B" w:rsidRPr="00E50D27">
        <w:rPr>
          <w:rFonts w:ascii="Arial" w:hAnsi="Arial" w:cs="Arial"/>
          <w:sz w:val="22"/>
          <w:szCs w:val="22"/>
        </w:rPr>
        <w:t xml:space="preserve"> </w:t>
      </w:r>
      <w:r w:rsidR="00AE707F">
        <w:rPr>
          <w:rFonts w:ascii="Arial" w:hAnsi="Arial" w:cs="Arial"/>
          <w:sz w:val="22"/>
          <w:szCs w:val="22"/>
        </w:rPr>
        <w:t xml:space="preserve">of </w:t>
      </w:r>
      <w:r w:rsidR="00FD356B" w:rsidRPr="00E50D27">
        <w:rPr>
          <w:rFonts w:ascii="Arial" w:hAnsi="Arial" w:cs="Arial"/>
          <w:sz w:val="22"/>
          <w:szCs w:val="22"/>
        </w:rPr>
        <w:t xml:space="preserve">knowledge and expertise that will ensure </w:t>
      </w:r>
      <w:r w:rsidR="00AE707F">
        <w:rPr>
          <w:rFonts w:ascii="Arial" w:hAnsi="Arial" w:cs="Arial"/>
          <w:sz w:val="22"/>
          <w:szCs w:val="22"/>
        </w:rPr>
        <w:t>more balanced</w:t>
      </w:r>
      <w:r w:rsidR="00FD356B" w:rsidRPr="00E50D27">
        <w:rPr>
          <w:rFonts w:ascii="Arial" w:hAnsi="Arial" w:cs="Arial"/>
          <w:sz w:val="22"/>
          <w:szCs w:val="22"/>
        </w:rPr>
        <w:t xml:space="preserve"> and effective decision-making to the benefit of </w:t>
      </w:r>
      <w:r w:rsidR="00AE707F">
        <w:rPr>
          <w:rFonts w:ascii="Arial" w:hAnsi="Arial" w:cs="Arial"/>
          <w:sz w:val="22"/>
          <w:szCs w:val="22"/>
        </w:rPr>
        <w:t xml:space="preserve">all </w:t>
      </w:r>
      <w:r w:rsidR="007C3352">
        <w:rPr>
          <w:rFonts w:ascii="Arial" w:hAnsi="Arial" w:cs="Arial"/>
          <w:sz w:val="22"/>
          <w:szCs w:val="22"/>
        </w:rPr>
        <w:t>Canadians.</w:t>
      </w:r>
    </w:p>
    <w:p w14:paraId="31FF342A" w14:textId="5089803E" w:rsidR="00FD356B" w:rsidRPr="00E50D27" w:rsidRDefault="00FD356B" w:rsidP="00FD356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05C6814" w14:textId="6E598717" w:rsidR="00CA6D67" w:rsidRPr="00E50D27" w:rsidRDefault="007C3352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therefore seek </w:t>
      </w:r>
      <w:r w:rsidR="00CA6D67" w:rsidRPr="00E50D27">
        <w:rPr>
          <w:rFonts w:ascii="Arial" w:hAnsi="Arial" w:cs="Arial"/>
          <w:sz w:val="22"/>
          <w:szCs w:val="22"/>
        </w:rPr>
        <w:t>your support to be meaningfully included in this study</w:t>
      </w:r>
      <w:r w:rsidR="006A722A">
        <w:rPr>
          <w:rFonts w:ascii="Arial" w:hAnsi="Arial" w:cs="Arial"/>
          <w:sz w:val="22"/>
          <w:szCs w:val="22"/>
        </w:rPr>
        <w:t>, related hearings</w:t>
      </w:r>
      <w:r w:rsidR="004B3CE5" w:rsidRPr="00E50D27">
        <w:rPr>
          <w:rFonts w:ascii="Arial" w:hAnsi="Arial" w:cs="Arial"/>
          <w:sz w:val="22"/>
          <w:szCs w:val="22"/>
        </w:rPr>
        <w:t xml:space="preserve"> and any subsequent information-gathering</w:t>
      </w:r>
      <w:r w:rsidR="000E4EFF">
        <w:rPr>
          <w:rFonts w:ascii="Arial" w:hAnsi="Arial" w:cs="Arial"/>
          <w:sz w:val="22"/>
          <w:szCs w:val="22"/>
        </w:rPr>
        <w:t xml:space="preserve"> exercise connected to it</w:t>
      </w:r>
      <w:r w:rsidR="00CA6D67" w:rsidRPr="00E50D27">
        <w:rPr>
          <w:rFonts w:ascii="Arial" w:hAnsi="Arial" w:cs="Arial"/>
          <w:sz w:val="22"/>
          <w:szCs w:val="22"/>
        </w:rPr>
        <w:t>. This includes</w:t>
      </w:r>
      <w:r w:rsidR="00951283">
        <w:rPr>
          <w:rFonts w:ascii="Arial" w:hAnsi="Arial" w:cs="Arial"/>
          <w:sz w:val="22"/>
          <w:szCs w:val="22"/>
        </w:rPr>
        <w:t xml:space="preserve"> </w:t>
      </w:r>
      <w:r w:rsidR="00CA6D67" w:rsidRPr="00E50D27">
        <w:rPr>
          <w:rFonts w:ascii="Arial" w:hAnsi="Arial" w:cs="Arial"/>
          <w:sz w:val="22"/>
          <w:szCs w:val="22"/>
        </w:rPr>
        <w:t xml:space="preserve">an invitation to appear </w:t>
      </w:r>
      <w:r w:rsidR="00592C78" w:rsidRPr="00E50D27">
        <w:rPr>
          <w:rFonts w:ascii="Arial" w:hAnsi="Arial" w:cs="Arial"/>
          <w:sz w:val="22"/>
          <w:szCs w:val="22"/>
        </w:rPr>
        <w:t xml:space="preserve">and provide </w:t>
      </w:r>
      <w:r w:rsidR="00CA6D67" w:rsidRPr="00E50D27">
        <w:rPr>
          <w:rFonts w:ascii="Arial" w:hAnsi="Arial" w:cs="Arial"/>
          <w:sz w:val="22"/>
          <w:szCs w:val="22"/>
        </w:rPr>
        <w:t>testimony</w:t>
      </w:r>
      <w:r w:rsidR="00592C78" w:rsidRPr="00E50D27">
        <w:rPr>
          <w:rFonts w:ascii="Arial" w:hAnsi="Arial" w:cs="Arial"/>
          <w:sz w:val="22"/>
          <w:szCs w:val="22"/>
        </w:rPr>
        <w:t xml:space="preserve"> to the</w:t>
      </w:r>
      <w:r w:rsidR="00951283">
        <w:rPr>
          <w:rFonts w:ascii="Arial" w:hAnsi="Arial" w:cs="Arial"/>
          <w:sz w:val="22"/>
          <w:szCs w:val="22"/>
        </w:rPr>
        <w:t xml:space="preserve"> FOPO</w:t>
      </w:r>
      <w:r w:rsidR="00CA6D67" w:rsidRPr="00E50D27">
        <w:rPr>
          <w:rFonts w:ascii="Arial" w:hAnsi="Arial" w:cs="Arial"/>
          <w:sz w:val="22"/>
          <w:szCs w:val="22"/>
        </w:rPr>
        <w:t xml:space="preserve">. </w:t>
      </w:r>
      <w:r w:rsidR="005B5B48" w:rsidRPr="00E50D27">
        <w:rPr>
          <w:rFonts w:ascii="Arial" w:hAnsi="Arial" w:cs="Arial"/>
          <w:sz w:val="22"/>
          <w:szCs w:val="22"/>
        </w:rPr>
        <w:t xml:space="preserve">Our </w:t>
      </w:r>
      <w:r w:rsidR="00951283">
        <w:rPr>
          <w:rFonts w:ascii="Arial" w:hAnsi="Arial" w:cs="Arial"/>
          <w:sz w:val="22"/>
          <w:szCs w:val="22"/>
        </w:rPr>
        <w:t>First Nation harvesters</w:t>
      </w:r>
      <w:r w:rsidR="005B5B48" w:rsidRPr="00E50D27">
        <w:rPr>
          <w:rFonts w:ascii="Arial" w:hAnsi="Arial" w:cs="Arial"/>
          <w:sz w:val="22"/>
          <w:szCs w:val="22"/>
        </w:rPr>
        <w:t xml:space="preserve"> will continue to be directly affected by decisions concerning </w:t>
      </w:r>
      <w:r w:rsidR="00951283">
        <w:rPr>
          <w:rFonts w:ascii="Arial" w:hAnsi="Arial" w:cs="Arial"/>
          <w:sz w:val="22"/>
          <w:szCs w:val="22"/>
        </w:rPr>
        <w:t>fisheries management and governance as well as development assess</w:t>
      </w:r>
      <w:r w:rsidR="000E4EFF">
        <w:rPr>
          <w:rFonts w:ascii="Arial" w:hAnsi="Arial" w:cs="Arial"/>
          <w:sz w:val="22"/>
          <w:szCs w:val="22"/>
        </w:rPr>
        <w:t>ment r</w:t>
      </w:r>
      <w:r w:rsidR="00951283">
        <w:rPr>
          <w:rFonts w:ascii="Arial" w:hAnsi="Arial" w:cs="Arial"/>
          <w:sz w:val="22"/>
          <w:szCs w:val="22"/>
        </w:rPr>
        <w:t>elating to fish and fish habitat.</w:t>
      </w:r>
      <w:r w:rsidR="00FC3162">
        <w:rPr>
          <w:rFonts w:ascii="Arial" w:hAnsi="Arial" w:cs="Arial"/>
          <w:sz w:val="22"/>
          <w:szCs w:val="22"/>
        </w:rPr>
        <w:t xml:space="preserve"> </w:t>
      </w:r>
      <w:r w:rsidR="00A376ED">
        <w:rPr>
          <w:rFonts w:ascii="Arial" w:hAnsi="Arial" w:cs="Arial"/>
          <w:sz w:val="22"/>
          <w:szCs w:val="22"/>
        </w:rPr>
        <w:t>Our views on</w:t>
      </w:r>
      <w:r w:rsidR="005B5B48" w:rsidRPr="00E50D27">
        <w:rPr>
          <w:rFonts w:ascii="Arial" w:hAnsi="Arial" w:cs="Arial"/>
          <w:sz w:val="22"/>
          <w:szCs w:val="22"/>
        </w:rPr>
        <w:t xml:space="preserve"> jurisdiction, cumulative impacts, environmental protections, </w:t>
      </w:r>
      <w:r w:rsidR="001E666A" w:rsidRPr="00E50D27">
        <w:rPr>
          <w:rFonts w:ascii="Arial" w:hAnsi="Arial" w:cs="Arial"/>
          <w:sz w:val="22"/>
          <w:szCs w:val="22"/>
        </w:rPr>
        <w:t xml:space="preserve">and the requirement of free, prior, and informed consent for any development affecting our </w:t>
      </w:r>
      <w:r w:rsidR="00F06D18">
        <w:rPr>
          <w:rFonts w:ascii="Arial" w:hAnsi="Arial" w:cs="Arial"/>
          <w:sz w:val="22"/>
          <w:szCs w:val="22"/>
        </w:rPr>
        <w:t xml:space="preserve">rights and </w:t>
      </w:r>
      <w:r w:rsidR="001E666A" w:rsidRPr="00E50D27">
        <w:rPr>
          <w:rFonts w:ascii="Arial" w:hAnsi="Arial" w:cs="Arial"/>
          <w:sz w:val="22"/>
          <w:szCs w:val="22"/>
        </w:rPr>
        <w:t>territories</w:t>
      </w:r>
      <w:r w:rsidR="00A376ED">
        <w:rPr>
          <w:rFonts w:ascii="Arial" w:hAnsi="Arial" w:cs="Arial"/>
          <w:sz w:val="22"/>
          <w:szCs w:val="22"/>
        </w:rPr>
        <w:t xml:space="preserve"> must be heard</w:t>
      </w:r>
      <w:r w:rsidR="007D0BE3">
        <w:rPr>
          <w:rFonts w:ascii="Arial" w:hAnsi="Arial" w:cs="Arial"/>
          <w:sz w:val="22"/>
          <w:szCs w:val="22"/>
        </w:rPr>
        <w:t xml:space="preserve"> and carefully considered.</w:t>
      </w:r>
    </w:p>
    <w:p w14:paraId="0E49193E" w14:textId="77777777" w:rsidR="001E666A" w:rsidRPr="00E50D27" w:rsidRDefault="001E666A" w:rsidP="00F20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9860CD2" w14:textId="46696BF9" w:rsidR="007F45C2" w:rsidRPr="00E50D27" w:rsidRDefault="00592C78" w:rsidP="007F45C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  <w:lang w:val="en-US"/>
        </w:rPr>
        <w:t xml:space="preserve">We respectfully request that the Committee ensure affected First Nations are invited to appear as witnesses </w:t>
      </w:r>
      <w:r w:rsidR="007D0BE3">
        <w:rPr>
          <w:rFonts w:ascii="Arial" w:hAnsi="Arial" w:cs="Arial"/>
          <w:sz w:val="22"/>
          <w:szCs w:val="22"/>
          <w:lang w:val="en-US"/>
        </w:rPr>
        <w:t xml:space="preserve">prior to the cessation of the review of the </w:t>
      </w:r>
      <w:r w:rsidR="007D0BE3">
        <w:rPr>
          <w:rFonts w:ascii="Arial" w:hAnsi="Arial" w:cs="Arial"/>
          <w:i/>
          <w:iCs/>
          <w:sz w:val="22"/>
          <w:szCs w:val="22"/>
          <w:lang w:val="en-US"/>
        </w:rPr>
        <w:t>Fisheries Act</w:t>
      </w:r>
      <w:r w:rsidRPr="00E50D27">
        <w:rPr>
          <w:rFonts w:ascii="Arial" w:hAnsi="Arial" w:cs="Arial"/>
          <w:sz w:val="22"/>
          <w:szCs w:val="22"/>
          <w:lang w:val="en-US"/>
        </w:rPr>
        <w:t>.</w:t>
      </w:r>
      <w:r w:rsidR="007F45C2" w:rsidRPr="00E50D27">
        <w:rPr>
          <w:rFonts w:ascii="Arial" w:hAnsi="Arial" w:cs="Arial"/>
          <w:sz w:val="22"/>
          <w:szCs w:val="22"/>
        </w:rPr>
        <w:t xml:space="preserve"> Our testimony will ensure the Committee’s review reflects the realities on the ground and upholds Canada’s commitments under Section 35 of the </w:t>
      </w:r>
      <w:r w:rsidR="007F45C2" w:rsidRPr="00E50D27">
        <w:rPr>
          <w:rFonts w:ascii="Arial" w:hAnsi="Arial" w:cs="Arial"/>
          <w:i/>
          <w:iCs/>
          <w:sz w:val="22"/>
          <w:szCs w:val="22"/>
        </w:rPr>
        <w:t>Constitution Act, 1982</w:t>
      </w:r>
      <w:r w:rsidR="007F45C2" w:rsidRPr="00E50D27">
        <w:rPr>
          <w:rFonts w:ascii="Arial" w:hAnsi="Arial" w:cs="Arial"/>
          <w:sz w:val="22"/>
          <w:szCs w:val="22"/>
        </w:rPr>
        <w:t>, the Truth and Reconciliation Commission’s Calls to Action, and the UN Declaration.</w:t>
      </w:r>
    </w:p>
    <w:p w14:paraId="5E951E3B" w14:textId="77777777" w:rsidR="00592C78" w:rsidRPr="00E50D27" w:rsidRDefault="00592C78" w:rsidP="00592C78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2B6554E2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>Sincerely,</w:t>
      </w:r>
    </w:p>
    <w:p w14:paraId="69762802" w14:textId="0975F315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E9C09F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>[Full Name]</w:t>
      </w:r>
    </w:p>
    <w:p w14:paraId="468F832E" w14:textId="77777777" w:rsidR="00F20016" w:rsidRPr="00E50D27" w:rsidRDefault="00F20016" w:rsidP="00F2001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50D27">
        <w:rPr>
          <w:rFonts w:ascii="Arial" w:hAnsi="Arial" w:cs="Arial"/>
          <w:sz w:val="22"/>
          <w:szCs w:val="22"/>
        </w:rPr>
        <w:t>[Email]</w:t>
      </w:r>
    </w:p>
    <w:p w14:paraId="2D6675AB" w14:textId="31FC5383" w:rsidR="009D6059" w:rsidRPr="00E50D27" w:rsidRDefault="00F20016" w:rsidP="007D0BE3">
      <w:pPr>
        <w:spacing w:after="0" w:line="240" w:lineRule="auto"/>
        <w:rPr>
          <w:rFonts w:ascii="Arial" w:hAnsi="Arial" w:cs="Arial"/>
        </w:rPr>
      </w:pPr>
      <w:r w:rsidRPr="00E50D27">
        <w:rPr>
          <w:rFonts w:ascii="Arial" w:hAnsi="Arial" w:cs="Arial"/>
          <w:sz w:val="22"/>
          <w:szCs w:val="22"/>
        </w:rPr>
        <w:t>[Location]</w:t>
      </w:r>
    </w:p>
    <w:sectPr w:rsidR="009D6059" w:rsidRPr="00E50D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1C14" w14:textId="77777777" w:rsidR="00CF16A1" w:rsidRDefault="00CF16A1" w:rsidP="00F20016">
      <w:pPr>
        <w:spacing w:after="0" w:line="240" w:lineRule="auto"/>
      </w:pPr>
      <w:r>
        <w:separator/>
      </w:r>
    </w:p>
  </w:endnote>
  <w:endnote w:type="continuationSeparator" w:id="0">
    <w:p w14:paraId="3778E55F" w14:textId="77777777" w:rsidR="00CF16A1" w:rsidRDefault="00CF16A1" w:rsidP="00F2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A8F7" w14:textId="77777777" w:rsidR="00F20016" w:rsidRDefault="00F20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054" w14:textId="77777777" w:rsidR="00F20016" w:rsidRDefault="00F20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B335" w14:textId="77777777" w:rsidR="00F20016" w:rsidRDefault="00F2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0DD5" w14:textId="77777777" w:rsidR="00CF16A1" w:rsidRDefault="00CF16A1" w:rsidP="00F20016">
      <w:pPr>
        <w:spacing w:after="0" w:line="240" w:lineRule="auto"/>
      </w:pPr>
      <w:r>
        <w:separator/>
      </w:r>
    </w:p>
  </w:footnote>
  <w:footnote w:type="continuationSeparator" w:id="0">
    <w:p w14:paraId="470F776B" w14:textId="77777777" w:rsidR="00CF16A1" w:rsidRDefault="00CF16A1" w:rsidP="00F2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D15" w14:textId="77777777" w:rsidR="00F20016" w:rsidRDefault="00F20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C461" w14:textId="77777777" w:rsidR="00F20016" w:rsidRPr="00546400" w:rsidRDefault="00F20016" w:rsidP="00F20016">
    <w:pPr>
      <w:spacing w:after="0" w:line="240" w:lineRule="auto"/>
      <w:rPr>
        <w:rFonts w:ascii="Arial" w:hAnsi="Arial" w:cs="Arial"/>
        <w:b/>
        <w:bCs/>
        <w:sz w:val="22"/>
        <w:szCs w:val="22"/>
      </w:rPr>
    </w:pPr>
    <w:r w:rsidRPr="00DA66B4">
      <w:rPr>
        <w:rFonts w:ascii="Arial" w:hAnsi="Arial" w:cs="Arial"/>
        <w:b/>
        <w:bCs/>
        <w:sz w:val="22"/>
        <w:szCs w:val="22"/>
      </w:rPr>
      <w:t>Letter Template:</w:t>
    </w:r>
  </w:p>
  <w:p w14:paraId="73911627" w14:textId="77777777" w:rsidR="00F20016" w:rsidRDefault="00F20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13E" w14:textId="77777777" w:rsidR="00F20016" w:rsidRDefault="00F2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3A"/>
    <w:multiLevelType w:val="hybridMultilevel"/>
    <w:tmpl w:val="16646DFC"/>
    <w:lvl w:ilvl="0" w:tplc="72442EE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MTcwMTczNDMyMjFU0lEKTi0uzszPAykwrgUAJCi8aSwAAAA="/>
  </w:docVars>
  <w:rsids>
    <w:rsidRoot w:val="00F20016"/>
    <w:rsid w:val="00007FA5"/>
    <w:rsid w:val="00015933"/>
    <w:rsid w:val="000A4D45"/>
    <w:rsid w:val="000E4EFF"/>
    <w:rsid w:val="001E666A"/>
    <w:rsid w:val="00233EA8"/>
    <w:rsid w:val="00281C64"/>
    <w:rsid w:val="00281D5E"/>
    <w:rsid w:val="00361652"/>
    <w:rsid w:val="003A0C64"/>
    <w:rsid w:val="004101F5"/>
    <w:rsid w:val="00442197"/>
    <w:rsid w:val="00465F56"/>
    <w:rsid w:val="004B3CE5"/>
    <w:rsid w:val="004E008E"/>
    <w:rsid w:val="00592C78"/>
    <w:rsid w:val="005B5B48"/>
    <w:rsid w:val="005C36CD"/>
    <w:rsid w:val="005D372E"/>
    <w:rsid w:val="00635035"/>
    <w:rsid w:val="006A722A"/>
    <w:rsid w:val="006C6E10"/>
    <w:rsid w:val="006D7C2A"/>
    <w:rsid w:val="007A60C0"/>
    <w:rsid w:val="007C3352"/>
    <w:rsid w:val="007D0BE3"/>
    <w:rsid w:val="007F45C2"/>
    <w:rsid w:val="00822C89"/>
    <w:rsid w:val="008A3FC6"/>
    <w:rsid w:val="008E6601"/>
    <w:rsid w:val="00951283"/>
    <w:rsid w:val="009800B9"/>
    <w:rsid w:val="009D6059"/>
    <w:rsid w:val="00A376ED"/>
    <w:rsid w:val="00A44AD6"/>
    <w:rsid w:val="00AD5F23"/>
    <w:rsid w:val="00AD7E92"/>
    <w:rsid w:val="00AE707F"/>
    <w:rsid w:val="00B37C0A"/>
    <w:rsid w:val="00B42981"/>
    <w:rsid w:val="00BA0345"/>
    <w:rsid w:val="00CA6D67"/>
    <w:rsid w:val="00CF16A1"/>
    <w:rsid w:val="00D77BDB"/>
    <w:rsid w:val="00D857BC"/>
    <w:rsid w:val="00E50D27"/>
    <w:rsid w:val="00EB4210"/>
    <w:rsid w:val="00F06D18"/>
    <w:rsid w:val="00F20016"/>
    <w:rsid w:val="00F32BC9"/>
    <w:rsid w:val="00F554D1"/>
    <w:rsid w:val="00F63749"/>
    <w:rsid w:val="00FB67D4"/>
    <w:rsid w:val="00FC3162"/>
    <w:rsid w:val="00FC7321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DAF83"/>
  <w15:chartTrackingRefBased/>
  <w15:docId w15:val="{B41C1D3E-E33C-44E6-B2F8-23ADC8B9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16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1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0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16"/>
    <w:rPr>
      <w:lang w:val="en-CA"/>
    </w:rPr>
  </w:style>
  <w:style w:type="paragraph" w:styleId="Revision">
    <w:name w:val="Revision"/>
    <w:hidden/>
    <w:uiPriority w:val="99"/>
    <w:semiHidden/>
    <w:rsid w:val="006A722A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4CC97AA772A4383538B2353C0F388" ma:contentTypeVersion="10" ma:contentTypeDescription="Create a new document." ma:contentTypeScope="" ma:versionID="9f1944fbe073cf0ef1ba76932ee5ce7d">
  <xsd:schema xmlns:xsd="http://www.w3.org/2001/XMLSchema" xmlns:xs="http://www.w3.org/2001/XMLSchema" xmlns:p="http://schemas.microsoft.com/office/2006/metadata/properties" xmlns:ns2="e9def252-6fe3-4071-8eb2-1550b3f78e59" xmlns:ns3="0ff7e266-2ab9-42db-9f1f-a1516d6a748e" targetNamespace="http://schemas.microsoft.com/office/2006/metadata/properties" ma:root="true" ma:fieldsID="2d150eb395ed40e7a193dab67631e793" ns2:_="" ns3:_="">
    <xsd:import namespace="e9def252-6fe3-4071-8eb2-1550b3f78e59"/>
    <xsd:import namespace="0ff7e266-2ab9-42db-9f1f-a1516d6a7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f252-6fe3-4071-8eb2-1550b3f78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47a1fa-2338-4024-beb4-812ea17b0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e266-2ab9-42db-9f1f-a1516d6a748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47e9341-40ff-4231-9cdb-6f7bb2c0e7ef}" ma:internalName="TaxCatchAll" ma:showField="CatchAllData" ma:web="0ff7e266-2ab9-42db-9f1f-a1516d6a7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e266-2ab9-42db-9f1f-a1516d6a748e" xsi:nil="true"/>
    <lcf76f155ced4ddcb4097134ff3c332f xmlns="e9def252-6fe3-4071-8eb2-1550b3f78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C1F72-720B-47AF-8009-F64960BC1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6F7E8-9F31-42C4-B861-B5B93CF9B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ef252-6fe3-4071-8eb2-1550b3f78e59"/>
    <ds:schemaRef ds:uri="0ff7e266-2ab9-42db-9f1f-a1516d6a7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0A76D-743F-4941-AD44-B7E0C956C70E}">
  <ds:schemaRefs>
    <ds:schemaRef ds:uri="http://schemas.microsoft.com/office/2006/metadata/properties"/>
    <ds:schemaRef ds:uri="http://schemas.microsoft.com/office/infopath/2007/PartnerControls"/>
    <ds:schemaRef ds:uri="0ff7e266-2ab9-42db-9f1f-a1516d6a748e"/>
    <ds:schemaRef ds:uri="e9def252-6fe3-4071-8eb2-1550b3f78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2010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Technical Review</dc:creator>
  <cp:keywords/>
  <dc:description/>
  <cp:lastModifiedBy>Ayman Hammamieh</cp:lastModifiedBy>
  <cp:revision>2</cp:revision>
  <dcterms:created xsi:type="dcterms:W3CDTF">2025-10-23T15:43:00Z</dcterms:created>
  <dcterms:modified xsi:type="dcterms:W3CDTF">2025-10-23T15:43:00Z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0x010100A574CC97AA772A4383538B2353C0F388</vt:lpwstr>
  </property>
  <property fmtid="{D5CDD505-2E9C-101B-9397-08002B2CF9AE}" pid="3" name="GrammarlyDocumentId">
    <vt:lpwstr>c6abbc01-851e-4ed3-b655-1f24c8eefe75</vt:lpwstr>
  </property>
</Properties>
</file>