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3D3AB" w14:textId="1ACC52FC" w:rsidR="003C42B3" w:rsidRPr="00EA19BB" w:rsidRDefault="5CBA3C63" w:rsidP="005E33BE">
      <w:pPr>
        <w:pStyle w:val="Heading1"/>
        <w:spacing w:line="276" w:lineRule="auto"/>
        <w:jc w:val="center"/>
        <w:rPr>
          <w:rFonts w:asciiTheme="minorHAnsi" w:hAnsiTheme="minorHAnsi" w:cstheme="minorHAnsi"/>
          <w:b/>
          <w:bCs/>
          <w:color w:val="auto"/>
          <w:lang w:val="en-CA"/>
        </w:rPr>
      </w:pPr>
      <w:r w:rsidRPr="00EA19BB">
        <w:rPr>
          <w:rFonts w:asciiTheme="minorHAnsi" w:hAnsiTheme="minorHAnsi" w:cstheme="minorHAnsi"/>
          <w:b/>
          <w:bCs/>
          <w:color w:val="auto"/>
          <w:lang w:val="en-CA"/>
        </w:rPr>
        <w:t xml:space="preserve">Executive Summary of </w:t>
      </w:r>
      <w:r w:rsidR="007715EB" w:rsidRPr="00EA19BB">
        <w:rPr>
          <w:rFonts w:asciiTheme="minorHAnsi" w:hAnsiTheme="minorHAnsi" w:cstheme="minorHAnsi"/>
          <w:b/>
          <w:bCs/>
          <w:color w:val="auto"/>
          <w:lang w:val="en-CA"/>
        </w:rPr>
        <w:t xml:space="preserve">the </w:t>
      </w:r>
      <w:r w:rsidRPr="00EA19BB">
        <w:rPr>
          <w:rFonts w:asciiTheme="minorHAnsi" w:hAnsiTheme="minorHAnsi" w:cstheme="minorHAnsi"/>
          <w:b/>
          <w:bCs/>
          <w:color w:val="auto"/>
          <w:lang w:val="en-CA"/>
        </w:rPr>
        <w:t>Final Agreement on Long-Term Reform</w:t>
      </w:r>
      <w:r w:rsidR="00FD0284" w:rsidRPr="00EA19BB">
        <w:rPr>
          <w:rFonts w:asciiTheme="minorHAnsi" w:hAnsiTheme="minorHAnsi" w:cstheme="minorHAnsi"/>
          <w:b/>
          <w:bCs/>
          <w:color w:val="auto"/>
          <w:lang w:val="en-CA"/>
        </w:rPr>
        <w:t xml:space="preserve"> of the First Nations Child and Family Services Program</w:t>
      </w:r>
    </w:p>
    <w:p w14:paraId="323DC191" w14:textId="240312A9" w:rsidR="003C42B3" w:rsidRPr="003C42B3" w:rsidRDefault="003C42B3" w:rsidP="43086EA5">
      <w:pPr>
        <w:rPr>
          <w:lang w:val="en-CA"/>
        </w:rPr>
      </w:pPr>
    </w:p>
    <w:p w14:paraId="12C92051" w14:textId="3AB029C6" w:rsidR="007F69CA" w:rsidRDefault="00A24908" w:rsidP="00F8546A">
      <w:pPr>
        <w:spacing w:after="0" w:line="276" w:lineRule="auto"/>
        <w:rPr>
          <w:lang w:val="en-CA"/>
        </w:rPr>
      </w:pPr>
      <w:r>
        <w:rPr>
          <w:lang w:val="en-CA"/>
        </w:rPr>
        <w:t xml:space="preserve">On July </w:t>
      </w:r>
      <w:r w:rsidR="00B35B7C">
        <w:rPr>
          <w:lang w:val="en-CA"/>
        </w:rPr>
        <w:t>11</w:t>
      </w:r>
      <w:r w:rsidR="00DD1710">
        <w:rPr>
          <w:lang w:val="en-CA"/>
        </w:rPr>
        <w:t>, 2024, a</w:t>
      </w:r>
      <w:r>
        <w:rPr>
          <w:lang w:val="en-CA"/>
        </w:rPr>
        <w:t xml:space="preserve"> </w:t>
      </w:r>
      <w:r w:rsidR="007F69CA">
        <w:rPr>
          <w:lang w:val="en-CA"/>
        </w:rPr>
        <w:t xml:space="preserve">Final Agreement on Long-Term Reform of the First Nations Child and Family Services  Program was </w:t>
      </w:r>
      <w:r>
        <w:rPr>
          <w:lang w:val="en-CA"/>
        </w:rPr>
        <w:t xml:space="preserve">reached among the following </w:t>
      </w:r>
      <w:r w:rsidR="000E344E">
        <w:rPr>
          <w:lang w:val="en-CA"/>
        </w:rPr>
        <w:t>P</w:t>
      </w:r>
      <w:r>
        <w:rPr>
          <w:lang w:val="en-CA"/>
        </w:rPr>
        <w:t>arties:</w:t>
      </w:r>
    </w:p>
    <w:p w14:paraId="73FC8DA2" w14:textId="77777777" w:rsidR="007F69CA" w:rsidRDefault="007F69CA" w:rsidP="00F8546A">
      <w:pPr>
        <w:spacing w:after="0" w:line="276" w:lineRule="auto"/>
        <w:rPr>
          <w:lang w:val="en-CA"/>
        </w:rPr>
      </w:pPr>
    </w:p>
    <w:p w14:paraId="4301FB9E" w14:textId="16338E70" w:rsidR="007F69CA" w:rsidRDefault="00293F4F" w:rsidP="007F69CA">
      <w:pPr>
        <w:pStyle w:val="ListParagraph"/>
        <w:numPr>
          <w:ilvl w:val="0"/>
          <w:numId w:val="14"/>
        </w:numPr>
        <w:spacing w:after="0" w:line="276" w:lineRule="auto"/>
        <w:rPr>
          <w:lang w:val="en-CA"/>
        </w:rPr>
      </w:pPr>
      <w:r>
        <w:rPr>
          <w:lang w:val="en-CA"/>
        </w:rPr>
        <w:t xml:space="preserve">The </w:t>
      </w:r>
      <w:r w:rsidR="007F69CA">
        <w:rPr>
          <w:lang w:val="en-CA"/>
        </w:rPr>
        <w:t>Assembly of First Nations</w:t>
      </w:r>
    </w:p>
    <w:p w14:paraId="1EDD838F" w14:textId="738F5B24" w:rsidR="007F69CA" w:rsidRDefault="00293F4F" w:rsidP="007F69CA">
      <w:pPr>
        <w:pStyle w:val="ListParagraph"/>
        <w:numPr>
          <w:ilvl w:val="0"/>
          <w:numId w:val="14"/>
        </w:numPr>
        <w:spacing w:after="0" w:line="276" w:lineRule="auto"/>
        <w:rPr>
          <w:lang w:val="en-CA"/>
        </w:rPr>
      </w:pPr>
      <w:r>
        <w:rPr>
          <w:lang w:val="en-CA"/>
        </w:rPr>
        <w:t xml:space="preserve">The </w:t>
      </w:r>
      <w:r w:rsidR="007F69CA">
        <w:rPr>
          <w:lang w:val="en-CA"/>
        </w:rPr>
        <w:t>Chiefs of Ontario</w:t>
      </w:r>
    </w:p>
    <w:p w14:paraId="465B8A20" w14:textId="0FDE04A8" w:rsidR="007F69CA" w:rsidRDefault="007F69CA" w:rsidP="007F69CA">
      <w:pPr>
        <w:pStyle w:val="ListParagraph"/>
        <w:numPr>
          <w:ilvl w:val="0"/>
          <w:numId w:val="14"/>
        </w:numPr>
        <w:spacing w:after="0" w:line="276" w:lineRule="auto"/>
        <w:rPr>
          <w:lang w:val="en-CA"/>
        </w:rPr>
      </w:pPr>
      <w:r>
        <w:rPr>
          <w:lang w:val="en-CA"/>
        </w:rPr>
        <w:t>Nishnawbe Aski Nation</w:t>
      </w:r>
    </w:p>
    <w:p w14:paraId="74E8A88C" w14:textId="76CF370C" w:rsidR="007F69CA" w:rsidRPr="007F69CA" w:rsidRDefault="00293F4F" w:rsidP="007F69CA">
      <w:pPr>
        <w:pStyle w:val="ListParagraph"/>
        <w:numPr>
          <w:ilvl w:val="0"/>
          <w:numId w:val="14"/>
        </w:numPr>
        <w:spacing w:after="0" w:line="276" w:lineRule="auto"/>
        <w:rPr>
          <w:lang w:val="en-CA"/>
        </w:rPr>
      </w:pPr>
      <w:r>
        <w:rPr>
          <w:lang w:val="en-CA"/>
        </w:rPr>
        <w:t xml:space="preserve">The </w:t>
      </w:r>
      <w:r w:rsidR="4DC57521" w:rsidRPr="43086EA5">
        <w:rPr>
          <w:lang w:val="en-CA"/>
        </w:rPr>
        <w:t>Government</w:t>
      </w:r>
      <w:r w:rsidR="38E4A24D" w:rsidRPr="43086EA5">
        <w:rPr>
          <w:lang w:val="en-CA"/>
        </w:rPr>
        <w:t xml:space="preserve"> of Canada</w:t>
      </w:r>
    </w:p>
    <w:p w14:paraId="39310347" w14:textId="77777777" w:rsidR="007F69CA" w:rsidRDefault="007F69CA" w:rsidP="00F8546A">
      <w:pPr>
        <w:spacing w:after="0" w:line="276" w:lineRule="auto"/>
        <w:rPr>
          <w:lang w:val="en-CA"/>
        </w:rPr>
      </w:pPr>
    </w:p>
    <w:p w14:paraId="7EB92BAF" w14:textId="6A814DFD" w:rsidR="002F3F77" w:rsidRDefault="002F3F77" w:rsidP="00F8546A">
      <w:pPr>
        <w:spacing w:after="0" w:line="276" w:lineRule="auto"/>
        <w:rPr>
          <w:lang w:val="en-CA"/>
        </w:rPr>
      </w:pPr>
      <w:r>
        <w:rPr>
          <w:lang w:val="en-CA"/>
        </w:rPr>
        <w:t xml:space="preserve">The agreement remains subject </w:t>
      </w:r>
      <w:r w:rsidRPr="002F3F77">
        <w:rPr>
          <w:lang w:val="en-CA"/>
        </w:rPr>
        <w:t>to engagement over the summer and final approval by all Parties.</w:t>
      </w:r>
    </w:p>
    <w:p w14:paraId="04C69AD0" w14:textId="77777777" w:rsidR="002F3F77" w:rsidRDefault="002F3F77" w:rsidP="43086EA5">
      <w:pPr>
        <w:spacing w:after="0" w:line="276" w:lineRule="auto"/>
        <w:rPr>
          <w:b/>
          <w:bCs/>
          <w:lang w:val="en-CA"/>
        </w:rPr>
      </w:pPr>
    </w:p>
    <w:p w14:paraId="2C4AE750" w14:textId="52A7A736" w:rsidR="27093929" w:rsidRDefault="27093929" w:rsidP="43086EA5">
      <w:pPr>
        <w:spacing w:after="0" w:line="276" w:lineRule="auto"/>
        <w:rPr>
          <w:b/>
          <w:bCs/>
          <w:lang w:val="en-CA"/>
        </w:rPr>
      </w:pPr>
      <w:r w:rsidRPr="43086EA5">
        <w:rPr>
          <w:b/>
          <w:bCs/>
          <w:lang w:val="en-CA"/>
        </w:rPr>
        <w:t>Purpose</w:t>
      </w:r>
    </w:p>
    <w:p w14:paraId="2BEE449D" w14:textId="6D9C0B2A" w:rsidR="27093929" w:rsidRDefault="27093929" w:rsidP="43086EA5">
      <w:pPr>
        <w:spacing w:after="0" w:line="276" w:lineRule="auto"/>
      </w:pPr>
      <w:r w:rsidRPr="43086EA5">
        <w:t>The Final Agreement on Long-Term Reform</w:t>
      </w:r>
      <w:r w:rsidR="31168C26" w:rsidRPr="43086EA5">
        <w:t xml:space="preserve"> of the First Nations Child and Family Services Program (the “Final Agreement”)</w:t>
      </w:r>
      <w:r w:rsidRPr="43086EA5">
        <w:t xml:space="preserve"> is </w:t>
      </w:r>
      <w:r w:rsidR="00722710">
        <w:t>a</w:t>
      </w:r>
      <w:r w:rsidR="005A3C17">
        <w:t xml:space="preserve"> commitment to</w:t>
      </w:r>
      <w:r w:rsidR="005A3C17" w:rsidRPr="43086EA5">
        <w:t xml:space="preserve"> </w:t>
      </w:r>
      <w:r w:rsidR="005A3C17">
        <w:t>long-term</w:t>
      </w:r>
      <w:r w:rsidR="232A509F" w:rsidRPr="43086EA5">
        <w:t xml:space="preserve"> reform of the First Nations Child and Family Services Program (the "FNCFS Program") </w:t>
      </w:r>
      <w:r w:rsidR="005A3C17">
        <w:t xml:space="preserve">and </w:t>
      </w:r>
      <w:r w:rsidR="232A509F" w:rsidRPr="43086EA5">
        <w:t xml:space="preserve">to </w:t>
      </w:r>
      <w:r w:rsidR="5750E9D5" w:rsidRPr="43086EA5">
        <w:t>eliminate</w:t>
      </w:r>
      <w:r w:rsidR="05A4ADAB" w:rsidRPr="43086EA5">
        <w:t xml:space="preserve"> the</w:t>
      </w:r>
      <w:r w:rsidR="5750E9D5" w:rsidRPr="43086EA5">
        <w:t xml:space="preserve"> </w:t>
      </w:r>
      <w:r w:rsidR="232A509F" w:rsidRPr="43086EA5">
        <w:t>discrimination</w:t>
      </w:r>
      <w:r w:rsidR="00355193">
        <w:t xml:space="preserve"> </w:t>
      </w:r>
      <w:r w:rsidR="6F49EE34" w:rsidRPr="43086EA5">
        <w:t>perpetrated by Canada in its FNCFS Program</w:t>
      </w:r>
      <w:r w:rsidR="7CF8AD80" w:rsidRPr="43086EA5">
        <w:t xml:space="preserve"> </w:t>
      </w:r>
      <w:r w:rsidR="00355193">
        <w:t xml:space="preserve">and </w:t>
      </w:r>
      <w:r w:rsidR="00293F4F">
        <w:t>found</w:t>
      </w:r>
      <w:r w:rsidR="00355193">
        <w:t xml:space="preserve"> in the Canadian Human Right</w:t>
      </w:r>
      <w:r w:rsidR="00632F23">
        <w:t>s</w:t>
      </w:r>
      <w:r w:rsidR="00355193">
        <w:t xml:space="preserve"> Tribunal</w:t>
      </w:r>
      <w:r w:rsidR="00277E32">
        <w:t xml:space="preserve"> (“CHRT”)</w:t>
      </w:r>
      <w:r w:rsidR="00355193">
        <w:t xml:space="preserve"> </w:t>
      </w:r>
      <w:r w:rsidR="00293F4F">
        <w:t>decision</w:t>
      </w:r>
      <w:r w:rsidR="00355193" w:rsidRPr="43086EA5">
        <w:t xml:space="preserve"> 2016 CHRT 2</w:t>
      </w:r>
      <w:r w:rsidR="004D1698">
        <w:t xml:space="preserve">. The </w:t>
      </w:r>
      <w:r w:rsidR="006F20E4">
        <w:t>r</w:t>
      </w:r>
      <w:r w:rsidR="004D1698">
        <w:t>eformed Program is</w:t>
      </w:r>
      <w:r w:rsidR="7CF8AD80" w:rsidRPr="43086EA5">
        <w:t xml:space="preserve"> </w:t>
      </w:r>
      <w:r w:rsidR="6F49EE34" w:rsidRPr="43086EA5">
        <w:t xml:space="preserve">designed </w:t>
      </w:r>
      <w:r w:rsidR="00355193">
        <w:t>to support First Nation</w:t>
      </w:r>
      <w:r w:rsidR="003E3038">
        <w:t>s</w:t>
      </w:r>
      <w:r w:rsidR="00355193">
        <w:t xml:space="preserve"> in address</w:t>
      </w:r>
      <w:r w:rsidR="00277E32">
        <w:t>ing</w:t>
      </w:r>
      <w:r w:rsidR="00355193">
        <w:t xml:space="preserve"> </w:t>
      </w:r>
      <w:r w:rsidR="6F49EE34" w:rsidRPr="43086EA5">
        <w:t xml:space="preserve">the best interest of First Nations children, youth, young adults and families. The reforms will also respect </w:t>
      </w:r>
      <w:r w:rsidR="00277E32" w:rsidRPr="00277E32">
        <w:t xml:space="preserve">the right to self-determination of Indigenous peoples, which is a right recognized and affirmed in the </w:t>
      </w:r>
      <w:r w:rsidR="00277E32" w:rsidRPr="00EA19BB">
        <w:rPr>
          <w:i/>
          <w:iCs/>
        </w:rPr>
        <w:t>United Nations Declaration on the Rights of Indigenous Peoples</w:t>
      </w:r>
      <w:r w:rsidR="00277E32">
        <w:t>.</w:t>
      </w:r>
    </w:p>
    <w:p w14:paraId="501793E0" w14:textId="3BA3E33A" w:rsidR="43086EA5" w:rsidRDefault="43086EA5" w:rsidP="43086EA5">
      <w:pPr>
        <w:spacing w:after="0" w:line="276" w:lineRule="auto"/>
        <w:rPr>
          <w:lang w:val="en-CA"/>
        </w:rPr>
      </w:pPr>
    </w:p>
    <w:p w14:paraId="78C3C2F9" w14:textId="79AD2E2B" w:rsidR="00401903" w:rsidRPr="00EA19BB" w:rsidRDefault="00FD0284" w:rsidP="00401903">
      <w:pPr>
        <w:pStyle w:val="Heading2"/>
        <w:rPr>
          <w:rFonts w:asciiTheme="minorHAnsi" w:hAnsiTheme="minorHAnsi" w:cstheme="minorHAnsi"/>
          <w:b/>
          <w:bCs/>
          <w:color w:val="auto"/>
          <w:sz w:val="22"/>
          <w:szCs w:val="22"/>
          <w:lang w:val="en-CA"/>
        </w:rPr>
      </w:pPr>
      <w:r>
        <w:rPr>
          <w:rFonts w:asciiTheme="minorHAnsi" w:hAnsiTheme="minorHAnsi" w:cstheme="minorHAnsi"/>
          <w:b/>
          <w:bCs/>
          <w:color w:val="auto"/>
          <w:sz w:val="22"/>
          <w:szCs w:val="22"/>
          <w:lang w:val="en-CA"/>
        </w:rPr>
        <w:t>Total Amount in the</w:t>
      </w:r>
      <w:r w:rsidR="00F308C4">
        <w:rPr>
          <w:rFonts w:asciiTheme="minorHAnsi" w:hAnsiTheme="minorHAnsi" w:cstheme="minorHAnsi"/>
          <w:b/>
          <w:bCs/>
          <w:color w:val="auto"/>
          <w:sz w:val="22"/>
          <w:szCs w:val="22"/>
          <w:lang w:val="en-CA"/>
        </w:rPr>
        <w:t xml:space="preserve"> Final</w:t>
      </w:r>
      <w:r>
        <w:rPr>
          <w:rFonts w:asciiTheme="minorHAnsi" w:hAnsiTheme="minorHAnsi" w:cstheme="minorHAnsi"/>
          <w:b/>
          <w:bCs/>
          <w:color w:val="auto"/>
          <w:sz w:val="22"/>
          <w:szCs w:val="22"/>
          <w:lang w:val="en-CA"/>
        </w:rPr>
        <w:t xml:space="preserve"> Agreement</w:t>
      </w:r>
    </w:p>
    <w:p w14:paraId="73D2C3F1" w14:textId="07F4A42B" w:rsidR="00FD0284" w:rsidRDefault="00FD0284" w:rsidP="00FD0284">
      <w:pPr>
        <w:spacing w:after="0" w:line="276" w:lineRule="auto"/>
      </w:pPr>
      <w:r w:rsidRPr="43086EA5">
        <w:t xml:space="preserve">The Final Agreement commits </w:t>
      </w:r>
      <w:r w:rsidRPr="00BB1486">
        <w:t>$47.8 billion</w:t>
      </w:r>
      <w:r w:rsidRPr="43086EA5">
        <w:t xml:space="preserve"> over 10 years starting April 1, 202</w:t>
      </w:r>
      <w:r>
        <w:t>4.</w:t>
      </w:r>
    </w:p>
    <w:p w14:paraId="7B31F648" w14:textId="77777777" w:rsidR="00FD0284" w:rsidRDefault="00FD0284" w:rsidP="43086EA5">
      <w:pPr>
        <w:spacing w:after="0" w:line="276" w:lineRule="auto"/>
        <w:rPr>
          <w:b/>
          <w:bCs/>
          <w:lang w:val="en-CA"/>
        </w:rPr>
      </w:pPr>
    </w:p>
    <w:p w14:paraId="00A94258" w14:textId="37F24711" w:rsidR="00FD0284" w:rsidRDefault="097739FE" w:rsidP="00FD0284">
      <w:pPr>
        <w:spacing w:after="0" w:line="276" w:lineRule="auto"/>
        <w:rPr>
          <w:b/>
          <w:bCs/>
          <w:lang w:val="en-CA"/>
        </w:rPr>
      </w:pPr>
      <w:r w:rsidRPr="43086EA5">
        <w:rPr>
          <w:b/>
          <w:bCs/>
          <w:lang w:val="en-CA"/>
        </w:rPr>
        <w:t xml:space="preserve">Recipients of </w:t>
      </w:r>
      <w:r w:rsidR="00FD0284">
        <w:rPr>
          <w:b/>
          <w:bCs/>
          <w:lang w:val="en-CA"/>
        </w:rPr>
        <w:t>the Funding</w:t>
      </w:r>
    </w:p>
    <w:p w14:paraId="6C687350" w14:textId="036E0DB3" w:rsidR="25322452" w:rsidRDefault="00FD0284" w:rsidP="00FD0284">
      <w:pPr>
        <w:spacing w:after="0" w:line="276" w:lineRule="auto"/>
      </w:pPr>
      <w:r>
        <w:rPr>
          <w:lang w:val="en-CA"/>
        </w:rPr>
        <w:t xml:space="preserve">First Nations and </w:t>
      </w:r>
      <w:r w:rsidRPr="00EA19BB">
        <w:rPr>
          <w:lang w:val="en-CA"/>
        </w:rPr>
        <w:t>FN</w:t>
      </w:r>
      <w:r w:rsidR="097739FE" w:rsidRPr="43086EA5">
        <w:t xml:space="preserve">CFS </w:t>
      </w:r>
      <w:r w:rsidR="002F3F77">
        <w:t>a</w:t>
      </w:r>
      <w:r w:rsidR="097739FE" w:rsidRPr="43086EA5">
        <w:t xml:space="preserve">gencies will use </w:t>
      </w:r>
      <w:r w:rsidR="00277E32">
        <w:t>FNCFS Program</w:t>
      </w:r>
      <w:r w:rsidR="097739FE" w:rsidRPr="43086EA5">
        <w:t xml:space="preserve"> funding to deliver child and family services to First Nations children, youth</w:t>
      </w:r>
      <w:r w:rsidR="00FA750B">
        <w:t>, young adults</w:t>
      </w:r>
      <w:r w:rsidR="097739FE" w:rsidRPr="43086EA5">
        <w:t xml:space="preserve"> and families on-reserve and in Yukon.</w:t>
      </w:r>
    </w:p>
    <w:p w14:paraId="5D16E0CA" w14:textId="14FB5FB5" w:rsidR="43086EA5" w:rsidRDefault="43086EA5" w:rsidP="43086EA5">
      <w:pPr>
        <w:spacing w:after="0" w:line="276" w:lineRule="auto"/>
        <w:rPr>
          <w:b/>
          <w:bCs/>
          <w:lang w:val="en-CA"/>
        </w:rPr>
      </w:pPr>
    </w:p>
    <w:p w14:paraId="4E636291" w14:textId="57421B9D" w:rsidR="3FAF2304" w:rsidRDefault="3FAF2304" w:rsidP="43086EA5">
      <w:pPr>
        <w:spacing w:after="0" w:line="276" w:lineRule="auto"/>
      </w:pPr>
      <w:r w:rsidRPr="43086EA5">
        <w:rPr>
          <w:b/>
          <w:bCs/>
          <w:lang w:val="en-CA"/>
        </w:rPr>
        <w:t>Funding Mechanisms</w:t>
      </w:r>
    </w:p>
    <w:p w14:paraId="6A39FFD2" w14:textId="40D0A1A5" w:rsidR="004A394A" w:rsidRDefault="00722710" w:rsidP="009C6AD1">
      <w:pPr>
        <w:spacing w:after="0" w:line="276" w:lineRule="auto"/>
      </w:pPr>
      <w:r>
        <w:t xml:space="preserve">The Final Agreement provides that </w:t>
      </w:r>
      <w:r w:rsidR="6BD7CCA9" w:rsidRPr="43086EA5">
        <w:t>funding</w:t>
      </w:r>
      <w:r>
        <w:t xml:space="preserve"> be distributed</w:t>
      </w:r>
      <w:r w:rsidR="6BD7CCA9" w:rsidRPr="43086EA5">
        <w:t xml:space="preserve"> to</w:t>
      </w:r>
      <w:r w:rsidR="2BA48BB4" w:rsidRPr="43086EA5">
        <w:t xml:space="preserve"> </w:t>
      </w:r>
      <w:r w:rsidR="00277E32">
        <w:t xml:space="preserve">First Nations and FNCFS </w:t>
      </w:r>
      <w:r w:rsidR="00FD0284">
        <w:t>a</w:t>
      </w:r>
      <w:r w:rsidR="00277E32">
        <w:t>gencies</w:t>
      </w:r>
      <w:r w:rsidR="2BA48BB4" w:rsidRPr="43086EA5">
        <w:t xml:space="preserve"> </w:t>
      </w:r>
      <w:r w:rsidR="53CCC4BD" w:rsidRPr="43086EA5">
        <w:t>using</w:t>
      </w:r>
      <w:r w:rsidR="00375463" w:rsidRPr="43086EA5">
        <w:t xml:space="preserve"> the most</w:t>
      </w:r>
      <w:r w:rsidR="53CCC4BD" w:rsidRPr="43086EA5">
        <w:t xml:space="preserve"> flexible funding mechanism. </w:t>
      </w:r>
      <w:r w:rsidR="1BBE3208" w:rsidRPr="43086EA5">
        <w:t>T</w:t>
      </w:r>
      <w:r w:rsidR="15B1BADD" w:rsidRPr="43086EA5">
        <w:t xml:space="preserve">he funding </w:t>
      </w:r>
      <w:r w:rsidR="1BBE3208" w:rsidRPr="43086EA5">
        <w:t>mechanism</w:t>
      </w:r>
      <w:r w:rsidR="21D9D6ED" w:rsidRPr="43086EA5">
        <w:t xml:space="preserve"> will</w:t>
      </w:r>
      <w:r w:rsidR="1BBE3208" w:rsidRPr="43086EA5">
        <w:t xml:space="preserve"> </w:t>
      </w:r>
      <w:r w:rsidR="00277E32">
        <w:t xml:space="preserve">generally </w:t>
      </w:r>
      <w:r w:rsidR="1BBE3208" w:rsidRPr="43086EA5">
        <w:t>allow</w:t>
      </w:r>
      <w:r w:rsidR="35B68ACF" w:rsidRPr="43086EA5">
        <w:t xml:space="preserve"> </w:t>
      </w:r>
      <w:r w:rsidR="00277E32">
        <w:t xml:space="preserve">First Nations and FNCFS </w:t>
      </w:r>
      <w:r>
        <w:t>a</w:t>
      </w:r>
      <w:r w:rsidR="00277E32">
        <w:t>gencies</w:t>
      </w:r>
      <w:r w:rsidR="1BBE3208" w:rsidRPr="43086EA5">
        <w:t xml:space="preserve"> to move funding across</w:t>
      </w:r>
      <w:r w:rsidR="65C57C53" w:rsidRPr="43086EA5">
        <w:t xml:space="preserve"> </w:t>
      </w:r>
      <w:r w:rsidR="1BBE3208" w:rsidRPr="43086EA5">
        <w:t>expenditure categories</w:t>
      </w:r>
      <w:r w:rsidR="5F0D01E5" w:rsidRPr="43086EA5">
        <w:t xml:space="preserve"> and to</w:t>
      </w:r>
      <w:r w:rsidR="00AFDDD9" w:rsidRPr="43086EA5">
        <w:t xml:space="preserve"> carry forward unused funds to the following fiscal year to meet the needs of the children, youth</w:t>
      </w:r>
      <w:r w:rsidR="00632F23">
        <w:t>,</w:t>
      </w:r>
      <w:r w:rsidR="00AFDDD9" w:rsidRPr="43086EA5">
        <w:t xml:space="preserve"> </w:t>
      </w:r>
      <w:r w:rsidR="003E3038">
        <w:t xml:space="preserve">young adults </w:t>
      </w:r>
      <w:r w:rsidR="00AFDDD9" w:rsidRPr="43086EA5">
        <w:t>and families they serve.</w:t>
      </w:r>
      <w:r w:rsidR="3DF8395F" w:rsidRPr="43086EA5">
        <w:t xml:space="preserve"> FNCFS </w:t>
      </w:r>
      <w:r>
        <w:t>a</w:t>
      </w:r>
      <w:r w:rsidR="3DF8395F" w:rsidRPr="43086EA5">
        <w:t>gencies</w:t>
      </w:r>
      <w:r w:rsidR="36B85762" w:rsidRPr="43086EA5">
        <w:t xml:space="preserve"> will be </w:t>
      </w:r>
      <w:r w:rsidR="00DA32EF">
        <w:t>required</w:t>
      </w:r>
      <w:r w:rsidR="3DF8395F" w:rsidRPr="43086EA5">
        <w:t xml:space="preserve"> to engage with their affiliated First Nations to discuss the use of unexpended funds</w:t>
      </w:r>
      <w:r w:rsidR="2143DA70" w:rsidRPr="43086EA5">
        <w:t>.</w:t>
      </w:r>
    </w:p>
    <w:p w14:paraId="15ECB338" w14:textId="77777777" w:rsidR="009C6AD1" w:rsidRPr="009C6AD1" w:rsidRDefault="009C6AD1" w:rsidP="009C6AD1">
      <w:pPr>
        <w:spacing w:after="0" w:line="276" w:lineRule="auto"/>
      </w:pPr>
    </w:p>
    <w:p w14:paraId="60A2459C" w14:textId="364E059C" w:rsidR="60CBDBC2" w:rsidRDefault="60CBDBC2" w:rsidP="43086EA5">
      <w:pPr>
        <w:spacing w:after="0" w:line="276" w:lineRule="auto"/>
      </w:pPr>
      <w:r w:rsidRPr="43086EA5">
        <w:rPr>
          <w:b/>
          <w:bCs/>
          <w:lang w:val="en-CA"/>
        </w:rPr>
        <w:t>Elements of the Reformed FNCFS Funding Approach</w:t>
      </w:r>
    </w:p>
    <w:p w14:paraId="12DD5082" w14:textId="5FA75E4F" w:rsidR="52CBB2DF" w:rsidRDefault="52CBB2DF" w:rsidP="43086EA5">
      <w:pPr>
        <w:spacing w:after="0" w:line="276" w:lineRule="auto"/>
      </w:pPr>
      <w:r w:rsidRPr="43086EA5">
        <w:lastRenderedPageBreak/>
        <w:t xml:space="preserve">The reformed FNCFS funding approach is a </w:t>
      </w:r>
      <w:r w:rsidR="004D1698">
        <w:t>10</w:t>
      </w:r>
      <w:r w:rsidR="00277E32">
        <w:t>-</w:t>
      </w:r>
      <w:r w:rsidR="004D1698">
        <w:t>year</w:t>
      </w:r>
      <w:r w:rsidRPr="43086EA5">
        <w:t xml:space="preserve"> funding </w:t>
      </w:r>
      <w:r w:rsidR="00DA32EF">
        <w:t>structure</w:t>
      </w:r>
      <w:r w:rsidRPr="43086EA5">
        <w:t xml:space="preserve"> </w:t>
      </w:r>
      <w:r w:rsidR="7E070D90" w:rsidRPr="43086EA5">
        <w:t>informed by First Nations-led research</w:t>
      </w:r>
      <w:r w:rsidR="00FD0284">
        <w:t xml:space="preserve">. It is made up of the following components: </w:t>
      </w:r>
    </w:p>
    <w:p w14:paraId="4D76460E" w14:textId="77777777" w:rsidR="00FD0284" w:rsidRDefault="00FD0284" w:rsidP="43086EA5">
      <w:pPr>
        <w:spacing w:after="0" w:line="276" w:lineRule="auto"/>
      </w:pPr>
    </w:p>
    <w:p w14:paraId="08DABC3B" w14:textId="539F69F5" w:rsidR="5EBE3B41" w:rsidRDefault="5EBE3B41" w:rsidP="43086EA5">
      <w:pPr>
        <w:pStyle w:val="ListParagraph"/>
        <w:numPr>
          <w:ilvl w:val="0"/>
          <w:numId w:val="3"/>
        </w:numPr>
        <w:spacing w:after="0" w:line="276" w:lineRule="auto"/>
        <w:rPr>
          <w:color w:val="000000" w:themeColor="text1"/>
        </w:rPr>
      </w:pPr>
      <w:r w:rsidRPr="43086EA5">
        <w:rPr>
          <w:b/>
          <w:bCs/>
          <w:color w:val="000000" w:themeColor="text1"/>
        </w:rPr>
        <w:t xml:space="preserve">Baseline </w:t>
      </w:r>
      <w:r w:rsidR="54147101" w:rsidRPr="43086EA5">
        <w:rPr>
          <w:b/>
          <w:bCs/>
          <w:color w:val="000000" w:themeColor="text1"/>
        </w:rPr>
        <w:t>F</w:t>
      </w:r>
      <w:r w:rsidRPr="43086EA5">
        <w:rPr>
          <w:b/>
          <w:bCs/>
          <w:color w:val="000000" w:themeColor="text1"/>
        </w:rPr>
        <w:t>unding:</w:t>
      </w:r>
      <w:r w:rsidRPr="43086EA5">
        <w:rPr>
          <w:color w:val="000000" w:themeColor="text1"/>
        </w:rPr>
        <w:t xml:space="preserve"> </w:t>
      </w:r>
      <w:r w:rsidR="004D1698">
        <w:rPr>
          <w:color w:val="000000" w:themeColor="text1"/>
        </w:rPr>
        <w:t>Starting</w:t>
      </w:r>
      <w:r w:rsidR="00F31373">
        <w:rPr>
          <w:color w:val="000000" w:themeColor="text1"/>
        </w:rPr>
        <w:t xml:space="preserve"> April 1, 2025</w:t>
      </w:r>
      <w:r w:rsidR="00277E32">
        <w:rPr>
          <w:color w:val="000000" w:themeColor="text1"/>
        </w:rPr>
        <w:t>,</w:t>
      </w:r>
      <w:r w:rsidR="004D1698">
        <w:rPr>
          <w:color w:val="000000" w:themeColor="text1"/>
        </w:rPr>
        <w:t xml:space="preserve"> </w:t>
      </w:r>
      <w:r w:rsidR="00DA32EF">
        <w:rPr>
          <w:color w:val="000000" w:themeColor="text1"/>
        </w:rPr>
        <w:t>funding to cover operations and child protection costs</w:t>
      </w:r>
      <w:r w:rsidR="1687DF9F" w:rsidRPr="43086EA5">
        <w:rPr>
          <w:color w:val="000000" w:themeColor="text1"/>
        </w:rPr>
        <w:t xml:space="preserve"> </w:t>
      </w:r>
      <w:r w:rsidR="00F31373">
        <w:rPr>
          <w:color w:val="000000" w:themeColor="text1"/>
        </w:rPr>
        <w:t>will be</w:t>
      </w:r>
      <w:r w:rsidR="1687DF9F" w:rsidRPr="43086EA5">
        <w:rPr>
          <w:color w:val="000000" w:themeColor="text1"/>
        </w:rPr>
        <w:t xml:space="preserve"> provided</w:t>
      </w:r>
      <w:r w:rsidR="007046C5">
        <w:rPr>
          <w:color w:val="000000" w:themeColor="text1"/>
        </w:rPr>
        <w:t xml:space="preserve"> to FNCFS </w:t>
      </w:r>
      <w:r w:rsidR="00722710">
        <w:rPr>
          <w:color w:val="000000" w:themeColor="text1"/>
        </w:rPr>
        <w:t>a</w:t>
      </w:r>
      <w:r w:rsidR="007046C5">
        <w:rPr>
          <w:color w:val="000000" w:themeColor="text1"/>
        </w:rPr>
        <w:t>gencies</w:t>
      </w:r>
      <w:r w:rsidR="1687DF9F" w:rsidRPr="43086EA5">
        <w:rPr>
          <w:color w:val="000000" w:themeColor="text1"/>
        </w:rPr>
        <w:t xml:space="preserve"> based on the</w:t>
      </w:r>
      <w:r w:rsidR="2658DE3F" w:rsidRPr="43086EA5">
        <w:rPr>
          <w:color w:val="000000" w:themeColor="text1"/>
        </w:rPr>
        <w:t xml:space="preserve"> </w:t>
      </w:r>
      <w:r w:rsidR="00F441D2" w:rsidRPr="00401903">
        <w:rPr>
          <w:color w:val="000000" w:themeColor="text1"/>
        </w:rPr>
        <w:t>20</w:t>
      </w:r>
      <w:r w:rsidR="00F441D2">
        <w:rPr>
          <w:color w:val="000000" w:themeColor="text1"/>
        </w:rPr>
        <w:t>22</w:t>
      </w:r>
      <w:r w:rsidR="2658DE3F" w:rsidRPr="00401903">
        <w:rPr>
          <w:color w:val="000000" w:themeColor="text1"/>
        </w:rPr>
        <w:t>-</w:t>
      </w:r>
      <w:r w:rsidR="00F441D2" w:rsidRPr="00401903">
        <w:rPr>
          <w:color w:val="000000" w:themeColor="text1"/>
        </w:rPr>
        <w:t>20</w:t>
      </w:r>
      <w:r w:rsidR="00F441D2">
        <w:rPr>
          <w:color w:val="000000" w:themeColor="text1"/>
        </w:rPr>
        <w:t>23</w:t>
      </w:r>
      <w:r w:rsidR="00F441D2" w:rsidRPr="43086EA5">
        <w:rPr>
          <w:color w:val="000000" w:themeColor="text1"/>
        </w:rPr>
        <w:t xml:space="preserve"> </w:t>
      </w:r>
      <w:r w:rsidR="1687DF9F" w:rsidRPr="43086EA5">
        <w:rPr>
          <w:color w:val="000000" w:themeColor="text1"/>
        </w:rPr>
        <w:t>operations and maintenance expenditures</w:t>
      </w:r>
      <w:r w:rsidR="00F31373">
        <w:rPr>
          <w:color w:val="000000" w:themeColor="text1"/>
        </w:rPr>
        <w:t>. Going forward</w:t>
      </w:r>
      <w:r w:rsidR="00F441D2">
        <w:rPr>
          <w:color w:val="000000" w:themeColor="text1"/>
        </w:rPr>
        <w:t>,</w:t>
      </w:r>
      <w:r w:rsidR="00F31373">
        <w:rPr>
          <w:color w:val="000000" w:themeColor="text1"/>
        </w:rPr>
        <w:t xml:space="preserve"> baseline funding </w:t>
      </w:r>
      <w:r w:rsidR="00277E32">
        <w:rPr>
          <w:color w:val="000000" w:themeColor="text1"/>
        </w:rPr>
        <w:t>will</w:t>
      </w:r>
      <w:r w:rsidR="00F31373">
        <w:rPr>
          <w:color w:val="000000" w:themeColor="text1"/>
        </w:rPr>
        <w:t xml:space="preserve"> be adjusted </w:t>
      </w:r>
      <w:r w:rsidR="140ACA28" w:rsidRPr="43086EA5">
        <w:rPr>
          <w:color w:val="000000" w:themeColor="text1"/>
        </w:rPr>
        <w:t xml:space="preserve">to </w:t>
      </w:r>
      <w:r w:rsidR="223D0A93" w:rsidRPr="43086EA5">
        <w:rPr>
          <w:color w:val="000000" w:themeColor="text1"/>
        </w:rPr>
        <w:t>reflect</w:t>
      </w:r>
      <w:r w:rsidR="634EBA73" w:rsidRPr="43086EA5">
        <w:rPr>
          <w:color w:val="000000" w:themeColor="text1"/>
        </w:rPr>
        <w:t xml:space="preserve"> </w:t>
      </w:r>
      <w:r w:rsidR="140ACA28" w:rsidRPr="43086EA5">
        <w:rPr>
          <w:color w:val="000000" w:themeColor="text1"/>
        </w:rPr>
        <w:t>inflation and population</w:t>
      </w:r>
      <w:r w:rsidR="695ABAA7" w:rsidRPr="43086EA5">
        <w:rPr>
          <w:color w:val="000000" w:themeColor="text1"/>
        </w:rPr>
        <w:t xml:space="preserve"> growth</w:t>
      </w:r>
      <w:r w:rsidR="140ACA28" w:rsidRPr="43086EA5">
        <w:rPr>
          <w:color w:val="000000" w:themeColor="text1"/>
        </w:rPr>
        <w:t>.</w:t>
      </w:r>
    </w:p>
    <w:p w14:paraId="3AD0D5CD" w14:textId="2AA0EE12" w:rsidR="3F9EE53A" w:rsidRDefault="3F9EE53A" w:rsidP="43086EA5">
      <w:pPr>
        <w:pStyle w:val="ListParagraph"/>
        <w:numPr>
          <w:ilvl w:val="0"/>
          <w:numId w:val="3"/>
        </w:numPr>
        <w:spacing w:after="0" w:line="276" w:lineRule="auto"/>
        <w:rPr>
          <w:color w:val="000000" w:themeColor="text1"/>
        </w:rPr>
      </w:pPr>
      <w:r w:rsidRPr="43086EA5">
        <w:rPr>
          <w:b/>
          <w:bCs/>
          <w:color w:val="000000" w:themeColor="text1"/>
        </w:rPr>
        <w:t>Prevention:</w:t>
      </w:r>
      <w:r w:rsidRPr="43086EA5">
        <w:rPr>
          <w:color w:val="000000" w:themeColor="text1"/>
        </w:rPr>
        <w:t xml:space="preserve"> </w:t>
      </w:r>
      <w:r w:rsidR="00277E32">
        <w:rPr>
          <w:color w:val="000000" w:themeColor="text1"/>
        </w:rPr>
        <w:t xml:space="preserve">In </w:t>
      </w:r>
      <w:r w:rsidR="00606C90">
        <w:rPr>
          <w:color w:val="000000" w:themeColor="text1"/>
        </w:rPr>
        <w:t>2024-</w:t>
      </w:r>
      <w:r w:rsidR="00137DDB">
        <w:rPr>
          <w:color w:val="000000" w:themeColor="text1"/>
        </w:rPr>
        <w:t>20</w:t>
      </w:r>
      <w:r w:rsidR="00606C90">
        <w:rPr>
          <w:color w:val="000000" w:themeColor="text1"/>
        </w:rPr>
        <w:t>25, f</w:t>
      </w:r>
      <w:r w:rsidR="421EBB94" w:rsidRPr="43086EA5">
        <w:rPr>
          <w:color w:val="000000" w:themeColor="text1"/>
        </w:rPr>
        <w:t xml:space="preserve">unding for prevention </w:t>
      </w:r>
      <w:r w:rsidR="7351DDB6" w:rsidRPr="43086EA5">
        <w:rPr>
          <w:color w:val="000000" w:themeColor="text1"/>
        </w:rPr>
        <w:t xml:space="preserve">services or activities </w:t>
      </w:r>
      <w:r w:rsidR="71D5EB39" w:rsidRPr="43086EA5">
        <w:rPr>
          <w:color w:val="000000" w:themeColor="text1"/>
        </w:rPr>
        <w:t>will be</w:t>
      </w:r>
      <w:r w:rsidR="421EBB94" w:rsidRPr="43086EA5">
        <w:rPr>
          <w:color w:val="000000" w:themeColor="text1"/>
        </w:rPr>
        <w:t xml:space="preserve"> provided based on a formula that multiplies </w:t>
      </w:r>
      <w:r w:rsidR="421EBB94" w:rsidRPr="00401903">
        <w:rPr>
          <w:color w:val="000000" w:themeColor="text1"/>
        </w:rPr>
        <w:t>$</w:t>
      </w:r>
      <w:r w:rsidR="44049A1F" w:rsidRPr="00401903">
        <w:rPr>
          <w:color w:val="000000" w:themeColor="text1"/>
        </w:rPr>
        <w:t>2</w:t>
      </w:r>
      <w:r w:rsidR="004D1698">
        <w:rPr>
          <w:color w:val="000000" w:themeColor="text1"/>
        </w:rPr>
        <w:t>,</w:t>
      </w:r>
      <w:r w:rsidR="44049A1F" w:rsidRPr="00401903">
        <w:rPr>
          <w:color w:val="000000" w:themeColor="text1"/>
        </w:rPr>
        <w:t>603.55</w:t>
      </w:r>
      <w:r w:rsidR="421EBB94" w:rsidRPr="43086EA5">
        <w:rPr>
          <w:color w:val="000000" w:themeColor="text1"/>
        </w:rPr>
        <w:t xml:space="preserve"> by</w:t>
      </w:r>
      <w:r w:rsidR="0E24B764" w:rsidRPr="43086EA5">
        <w:rPr>
          <w:color w:val="000000" w:themeColor="text1"/>
        </w:rPr>
        <w:t xml:space="preserve"> </w:t>
      </w:r>
      <w:r w:rsidR="39057D7E" w:rsidRPr="43086EA5">
        <w:rPr>
          <w:color w:val="000000" w:themeColor="text1"/>
        </w:rPr>
        <w:t>the</w:t>
      </w:r>
      <w:r w:rsidR="00DA32EF">
        <w:rPr>
          <w:color w:val="000000" w:themeColor="text1"/>
        </w:rPr>
        <w:t xml:space="preserve"> registered First Nations population on-reserve and in Yukon</w:t>
      </w:r>
      <w:r w:rsidR="00FD0284">
        <w:rPr>
          <w:color w:val="000000" w:themeColor="text1"/>
        </w:rPr>
        <w:t xml:space="preserve">. </w:t>
      </w:r>
      <w:r w:rsidR="00DA32EF" w:rsidRPr="00DA32EF">
        <w:rPr>
          <w:color w:val="000000" w:themeColor="text1"/>
        </w:rPr>
        <w:t>At minimum, each First Nation will receive $75,000 in prevention funding.</w:t>
      </w:r>
      <w:r w:rsidR="00AB2165">
        <w:rPr>
          <w:color w:val="000000" w:themeColor="text1"/>
        </w:rPr>
        <w:t xml:space="preserve"> </w:t>
      </w:r>
      <w:r w:rsidR="00235B1B">
        <w:rPr>
          <w:color w:val="000000" w:themeColor="text1"/>
        </w:rPr>
        <w:t>In subsequent years, t</w:t>
      </w:r>
      <w:r w:rsidR="00DA32EF">
        <w:rPr>
          <w:color w:val="000000" w:themeColor="text1"/>
        </w:rPr>
        <w:t>he amount</w:t>
      </w:r>
      <w:r w:rsidR="00235B1B">
        <w:rPr>
          <w:color w:val="000000" w:themeColor="text1"/>
        </w:rPr>
        <w:t xml:space="preserve"> of $2,603.55</w:t>
      </w:r>
      <w:r w:rsidR="00DA32EF">
        <w:rPr>
          <w:color w:val="000000" w:themeColor="text1"/>
        </w:rPr>
        <w:t xml:space="preserve"> will be adjusted to account for inflation. </w:t>
      </w:r>
      <w:r w:rsidR="007046C5">
        <w:rPr>
          <w:color w:val="000000" w:themeColor="text1"/>
        </w:rPr>
        <w:t>Starting</w:t>
      </w:r>
      <w:r w:rsidR="00AB2165">
        <w:rPr>
          <w:color w:val="000000" w:themeColor="text1"/>
        </w:rPr>
        <w:t xml:space="preserve"> </w:t>
      </w:r>
      <w:r w:rsidR="007046C5">
        <w:rPr>
          <w:color w:val="000000" w:themeColor="text1"/>
        </w:rPr>
        <w:t>April 1, 2026, e</w:t>
      </w:r>
      <w:r w:rsidR="00520D45">
        <w:rPr>
          <w:color w:val="000000" w:themeColor="text1"/>
        </w:rPr>
        <w:t xml:space="preserve">xcept in Ontario, </w:t>
      </w:r>
      <w:r w:rsidR="00AB2165">
        <w:rPr>
          <w:color w:val="000000" w:themeColor="text1"/>
        </w:rPr>
        <w:t xml:space="preserve">this </w:t>
      </w:r>
      <w:r w:rsidR="00D2495B" w:rsidRPr="43086EA5">
        <w:rPr>
          <w:color w:val="000000" w:themeColor="text1"/>
        </w:rPr>
        <w:t xml:space="preserve">prevention funding will be allocated </w:t>
      </w:r>
      <w:r w:rsidR="00AB2165">
        <w:rPr>
          <w:color w:val="000000" w:themeColor="text1"/>
        </w:rPr>
        <w:t xml:space="preserve">entirely </w:t>
      </w:r>
      <w:r w:rsidR="00D2495B" w:rsidRPr="43086EA5">
        <w:rPr>
          <w:color w:val="000000" w:themeColor="text1"/>
        </w:rPr>
        <w:t>to First Nation</w:t>
      </w:r>
      <w:r w:rsidR="00606C90">
        <w:rPr>
          <w:color w:val="000000" w:themeColor="text1"/>
        </w:rPr>
        <w:t>s</w:t>
      </w:r>
      <w:r w:rsidR="00AB2165">
        <w:rPr>
          <w:color w:val="000000" w:themeColor="text1"/>
        </w:rPr>
        <w:t>,</w:t>
      </w:r>
      <w:r w:rsidR="00D2495B">
        <w:rPr>
          <w:color w:val="000000" w:themeColor="text1"/>
        </w:rPr>
        <w:t xml:space="preserve"> </w:t>
      </w:r>
      <w:r w:rsidR="00606C90">
        <w:rPr>
          <w:color w:val="000000" w:themeColor="text1"/>
        </w:rPr>
        <w:t>u</w:t>
      </w:r>
      <w:r w:rsidR="2C99EE1B" w:rsidRPr="43086EA5">
        <w:rPr>
          <w:color w:val="000000" w:themeColor="text1"/>
        </w:rPr>
        <w:t xml:space="preserve">nless </w:t>
      </w:r>
      <w:r w:rsidR="00AB2165">
        <w:rPr>
          <w:color w:val="000000" w:themeColor="text1"/>
        </w:rPr>
        <w:t xml:space="preserve">a </w:t>
      </w:r>
      <w:r w:rsidR="2C99EE1B" w:rsidRPr="43086EA5">
        <w:rPr>
          <w:color w:val="000000" w:themeColor="text1"/>
        </w:rPr>
        <w:t xml:space="preserve">First Nation and </w:t>
      </w:r>
      <w:r w:rsidR="00AB2165">
        <w:rPr>
          <w:color w:val="000000" w:themeColor="text1"/>
        </w:rPr>
        <w:t>its FNCFS agency have come to a</w:t>
      </w:r>
      <w:r w:rsidR="00DA32EF">
        <w:rPr>
          <w:color w:val="000000" w:themeColor="text1"/>
        </w:rPr>
        <w:t xml:space="preserve"> different</w:t>
      </w:r>
      <w:r w:rsidR="00AB2165">
        <w:rPr>
          <w:color w:val="000000" w:themeColor="text1"/>
        </w:rPr>
        <w:t xml:space="preserve"> arrangement</w:t>
      </w:r>
      <w:r w:rsidR="00606C90">
        <w:rPr>
          <w:color w:val="000000" w:themeColor="text1"/>
        </w:rPr>
        <w:t xml:space="preserve">. In Ontario, </w:t>
      </w:r>
      <w:r w:rsidR="00500200">
        <w:rPr>
          <w:color w:val="000000" w:themeColor="text1"/>
        </w:rPr>
        <w:t xml:space="preserve">as of April 1, 2026, a First Nation </w:t>
      </w:r>
      <w:r w:rsidR="008C107E">
        <w:rPr>
          <w:color w:val="000000" w:themeColor="text1"/>
        </w:rPr>
        <w:t>may</w:t>
      </w:r>
      <w:r w:rsidR="00500200">
        <w:rPr>
          <w:color w:val="000000" w:themeColor="text1"/>
        </w:rPr>
        <w:t xml:space="preserve"> elect to receive all of the prevention funding attributable to it</w:t>
      </w:r>
      <w:r w:rsidR="000E344E">
        <w:rPr>
          <w:color w:val="000000" w:themeColor="text1"/>
        </w:rPr>
        <w:t xml:space="preserve"> or it</w:t>
      </w:r>
      <w:r w:rsidR="00500200">
        <w:rPr>
          <w:color w:val="000000" w:themeColor="text1"/>
        </w:rPr>
        <w:t xml:space="preserve"> </w:t>
      </w:r>
      <w:r w:rsidR="008C107E">
        <w:rPr>
          <w:color w:val="000000" w:themeColor="text1"/>
        </w:rPr>
        <w:t>may</w:t>
      </w:r>
      <w:r w:rsidR="009F24F2">
        <w:rPr>
          <w:color w:val="000000" w:themeColor="text1"/>
        </w:rPr>
        <w:t xml:space="preserve"> direct</w:t>
      </w:r>
      <w:r w:rsidR="00500200">
        <w:rPr>
          <w:color w:val="000000" w:themeColor="text1"/>
        </w:rPr>
        <w:t xml:space="preserve"> that any portion of its funding be allocated to its affiliated FNCFS agencies.</w:t>
      </w:r>
    </w:p>
    <w:p w14:paraId="37CADC6B" w14:textId="1A82F0DC" w:rsidR="3F3B4C4E" w:rsidRPr="005E33BE" w:rsidRDefault="3F3B4C4E" w:rsidP="00EA19BB">
      <w:pPr>
        <w:pStyle w:val="ListParagraph"/>
        <w:numPr>
          <w:ilvl w:val="0"/>
          <w:numId w:val="3"/>
        </w:numPr>
        <w:spacing w:after="0" w:line="276" w:lineRule="auto"/>
        <w:rPr>
          <w:color w:val="000000" w:themeColor="text1"/>
        </w:rPr>
      </w:pPr>
      <w:r w:rsidRPr="43086EA5">
        <w:rPr>
          <w:b/>
          <w:bCs/>
          <w:color w:val="000000" w:themeColor="text1"/>
        </w:rPr>
        <w:t>First Nation Repres</w:t>
      </w:r>
      <w:r w:rsidR="5E09C8A8" w:rsidRPr="43086EA5">
        <w:rPr>
          <w:b/>
          <w:bCs/>
          <w:color w:val="000000" w:themeColor="text1"/>
        </w:rPr>
        <w:t>entative Services:</w:t>
      </w:r>
      <w:r w:rsidR="5E09C8A8" w:rsidRPr="43086EA5">
        <w:rPr>
          <w:color w:val="000000" w:themeColor="text1"/>
        </w:rPr>
        <w:t xml:space="preserve"> </w:t>
      </w:r>
      <w:r w:rsidR="00235B1B">
        <w:rPr>
          <w:color w:val="000000" w:themeColor="text1"/>
        </w:rPr>
        <w:t>In 2024-2025, e</w:t>
      </w:r>
      <w:r w:rsidR="03185AE9" w:rsidRPr="43086EA5">
        <w:rPr>
          <w:color w:val="000000" w:themeColor="text1"/>
        </w:rPr>
        <w:t>xcept in Ontario, f</w:t>
      </w:r>
      <w:r w:rsidR="178B0450" w:rsidRPr="43086EA5">
        <w:rPr>
          <w:color w:val="000000" w:themeColor="text1"/>
        </w:rPr>
        <w:t>unding for First Nation Representative Services</w:t>
      </w:r>
      <w:r w:rsidR="007A36C5">
        <w:rPr>
          <w:color w:val="000000" w:themeColor="text1"/>
        </w:rPr>
        <w:t xml:space="preserve"> </w:t>
      </w:r>
      <w:r w:rsidR="7CEC32DF" w:rsidRPr="43086EA5">
        <w:rPr>
          <w:color w:val="000000" w:themeColor="text1"/>
        </w:rPr>
        <w:t>will be</w:t>
      </w:r>
      <w:r w:rsidR="178B0450" w:rsidRPr="43086EA5">
        <w:rPr>
          <w:color w:val="000000" w:themeColor="text1"/>
        </w:rPr>
        <w:t xml:space="preserve"> provided to each First Nation based on a formula that multiplies </w:t>
      </w:r>
      <w:r w:rsidR="178B0450" w:rsidRPr="00401903">
        <w:rPr>
          <w:color w:val="000000" w:themeColor="text1"/>
        </w:rPr>
        <w:t>$294.72</w:t>
      </w:r>
      <w:r w:rsidR="178B0450" w:rsidRPr="43086EA5">
        <w:rPr>
          <w:color w:val="000000" w:themeColor="text1"/>
        </w:rPr>
        <w:t xml:space="preserve"> </w:t>
      </w:r>
      <w:r w:rsidR="0BD5E294" w:rsidRPr="43086EA5">
        <w:rPr>
          <w:color w:val="000000" w:themeColor="text1"/>
        </w:rPr>
        <w:t xml:space="preserve">by </w:t>
      </w:r>
      <w:r w:rsidR="00DA32EF">
        <w:rPr>
          <w:color w:val="000000" w:themeColor="text1"/>
        </w:rPr>
        <w:t>the registered First Nations population on-reserve and in Yukon</w:t>
      </w:r>
      <w:r w:rsidR="178B0450" w:rsidRPr="43086EA5">
        <w:rPr>
          <w:color w:val="000000" w:themeColor="text1"/>
        </w:rPr>
        <w:t>.</w:t>
      </w:r>
      <w:r w:rsidR="6410B760" w:rsidRPr="43086EA5">
        <w:rPr>
          <w:color w:val="000000" w:themeColor="text1"/>
        </w:rPr>
        <w:t xml:space="preserve"> </w:t>
      </w:r>
      <w:r w:rsidR="00235B1B" w:rsidRPr="00235B1B">
        <w:rPr>
          <w:color w:val="000000" w:themeColor="text1"/>
        </w:rPr>
        <w:t>At minimum, each First Nation will receive $75,000 in First Nation Representative Services funding</w:t>
      </w:r>
      <w:r w:rsidR="00235B1B">
        <w:rPr>
          <w:color w:val="000000" w:themeColor="text1"/>
        </w:rPr>
        <w:t>. In subsequent year, t</w:t>
      </w:r>
      <w:r w:rsidR="00DA32EF">
        <w:rPr>
          <w:color w:val="000000" w:themeColor="text1"/>
        </w:rPr>
        <w:t xml:space="preserve">he </w:t>
      </w:r>
      <w:r w:rsidR="00235B1B">
        <w:rPr>
          <w:color w:val="000000" w:themeColor="text1"/>
        </w:rPr>
        <w:t>amount of $294.72</w:t>
      </w:r>
      <w:r w:rsidR="00DA32EF">
        <w:rPr>
          <w:color w:val="000000" w:themeColor="text1"/>
        </w:rPr>
        <w:t xml:space="preserve"> will be adjusted to account for inflation. </w:t>
      </w:r>
      <w:r w:rsidR="00235B1B">
        <w:rPr>
          <w:color w:val="000000" w:themeColor="text1"/>
        </w:rPr>
        <w:t xml:space="preserve">In Ontario, the current funding approach will remain in place for 2024-2025. </w:t>
      </w:r>
      <w:r w:rsidR="00235B1B" w:rsidRPr="00235B1B">
        <w:rPr>
          <w:color w:val="000000" w:themeColor="text1"/>
        </w:rPr>
        <w:t xml:space="preserve">Starting </w:t>
      </w:r>
      <w:r w:rsidR="000E344E">
        <w:rPr>
          <w:color w:val="000000" w:themeColor="text1"/>
        </w:rPr>
        <w:t>April 1, 2025</w:t>
      </w:r>
      <w:r w:rsidR="00235B1B">
        <w:rPr>
          <w:color w:val="000000" w:themeColor="text1"/>
        </w:rPr>
        <w:t>,</w:t>
      </w:r>
      <w:r w:rsidR="00235B1B" w:rsidRPr="00235B1B">
        <w:rPr>
          <w:color w:val="000000" w:themeColor="text1"/>
        </w:rPr>
        <w:t xml:space="preserve"> First Nations in Ontario will receive First Nation Representative Services funding based on their highest annual funding amount between 2019-</w:t>
      </w:r>
      <w:r w:rsidR="00235B1B">
        <w:rPr>
          <w:color w:val="000000" w:themeColor="text1"/>
        </w:rPr>
        <w:t>20</w:t>
      </w:r>
      <w:r w:rsidR="00235B1B" w:rsidRPr="00235B1B">
        <w:rPr>
          <w:color w:val="000000" w:themeColor="text1"/>
        </w:rPr>
        <w:t>20 to 2022-</w:t>
      </w:r>
      <w:r w:rsidR="00235B1B">
        <w:rPr>
          <w:color w:val="000000" w:themeColor="text1"/>
        </w:rPr>
        <w:t>20</w:t>
      </w:r>
      <w:r w:rsidR="00235B1B" w:rsidRPr="00235B1B">
        <w:rPr>
          <w:color w:val="000000" w:themeColor="text1"/>
        </w:rPr>
        <w:t>23. In subsequent years, First Nations in Ontario will receive funding for First Nation Representative Services equal to that of the preceding year adjusted for inflation and population growth.</w:t>
      </w:r>
    </w:p>
    <w:p w14:paraId="36782BA8" w14:textId="0AC37D7F" w:rsidR="5E09C8A8" w:rsidRDefault="5E09C8A8" w:rsidP="43086EA5">
      <w:pPr>
        <w:pStyle w:val="ListParagraph"/>
        <w:numPr>
          <w:ilvl w:val="0"/>
          <w:numId w:val="3"/>
        </w:numPr>
        <w:spacing w:after="0" w:line="276" w:lineRule="auto"/>
        <w:rPr>
          <w:color w:val="000000" w:themeColor="text1"/>
        </w:rPr>
      </w:pPr>
      <w:r w:rsidRPr="43086EA5">
        <w:rPr>
          <w:b/>
          <w:bCs/>
          <w:color w:val="000000" w:themeColor="text1"/>
        </w:rPr>
        <w:t>Post-Majority Support Services:</w:t>
      </w:r>
      <w:r w:rsidR="635F936A" w:rsidRPr="43086EA5">
        <w:rPr>
          <w:color w:val="000000" w:themeColor="text1"/>
        </w:rPr>
        <w:t xml:space="preserve"> </w:t>
      </w:r>
      <w:r w:rsidR="00500200">
        <w:rPr>
          <w:color w:val="000000" w:themeColor="text1"/>
        </w:rPr>
        <w:t xml:space="preserve">Until March 31, 2025, </w:t>
      </w:r>
      <w:r w:rsidR="00607FDE">
        <w:rPr>
          <w:color w:val="000000" w:themeColor="text1"/>
        </w:rPr>
        <w:t xml:space="preserve">post-majority support services will continue to be funded based on </w:t>
      </w:r>
      <w:r w:rsidR="005061A0">
        <w:rPr>
          <w:color w:val="000000" w:themeColor="text1"/>
        </w:rPr>
        <w:t xml:space="preserve">the </w:t>
      </w:r>
      <w:r w:rsidR="009D348C">
        <w:rPr>
          <w:color w:val="000000" w:themeColor="text1"/>
        </w:rPr>
        <w:t xml:space="preserve">actual costs incurred by </w:t>
      </w:r>
      <w:r w:rsidR="00500200">
        <w:rPr>
          <w:color w:val="000000" w:themeColor="text1"/>
        </w:rPr>
        <w:t xml:space="preserve">First Nations and FNCFS agencies. </w:t>
      </w:r>
      <w:r w:rsidR="00125D99">
        <w:rPr>
          <w:color w:val="000000" w:themeColor="text1"/>
        </w:rPr>
        <w:t>Start</w:t>
      </w:r>
      <w:r w:rsidR="00500200">
        <w:rPr>
          <w:color w:val="000000" w:themeColor="text1"/>
        </w:rPr>
        <w:t xml:space="preserve">ing April 1, 2025, </w:t>
      </w:r>
      <w:r w:rsidR="00125D99">
        <w:rPr>
          <w:color w:val="000000" w:themeColor="text1"/>
        </w:rPr>
        <w:t>f</w:t>
      </w:r>
      <w:r w:rsidR="635F936A" w:rsidRPr="43086EA5">
        <w:rPr>
          <w:color w:val="000000" w:themeColor="text1"/>
        </w:rPr>
        <w:t xml:space="preserve">unding </w:t>
      </w:r>
      <w:r w:rsidR="2C0C0871" w:rsidRPr="43086EA5">
        <w:rPr>
          <w:color w:val="000000" w:themeColor="text1"/>
        </w:rPr>
        <w:t>will be</w:t>
      </w:r>
      <w:r w:rsidR="635F936A" w:rsidRPr="43086EA5">
        <w:rPr>
          <w:color w:val="000000" w:themeColor="text1"/>
        </w:rPr>
        <w:t xml:space="preserve"> provided </w:t>
      </w:r>
      <w:r w:rsidR="00AB2165">
        <w:rPr>
          <w:color w:val="000000" w:themeColor="text1"/>
        </w:rPr>
        <w:t xml:space="preserve">to First Nations </w:t>
      </w:r>
      <w:r w:rsidR="635F936A" w:rsidRPr="43086EA5">
        <w:rPr>
          <w:color w:val="000000" w:themeColor="text1"/>
        </w:rPr>
        <w:t>for post-majority support services for youth aging out of care</w:t>
      </w:r>
      <w:r w:rsidR="63BE112B" w:rsidRPr="43086EA5">
        <w:rPr>
          <w:color w:val="000000" w:themeColor="text1"/>
        </w:rPr>
        <w:t xml:space="preserve"> and young adults</w:t>
      </w:r>
      <w:r w:rsidR="635F936A" w:rsidRPr="43086EA5">
        <w:rPr>
          <w:color w:val="000000" w:themeColor="text1"/>
        </w:rPr>
        <w:t xml:space="preserve"> formerly in care</w:t>
      </w:r>
      <w:r w:rsidR="1E6306AC" w:rsidRPr="43086EA5">
        <w:rPr>
          <w:color w:val="000000" w:themeColor="text1"/>
        </w:rPr>
        <w:t xml:space="preserve">, up to </w:t>
      </w:r>
      <w:r w:rsidR="00B07A26">
        <w:rPr>
          <w:color w:val="000000" w:themeColor="text1"/>
        </w:rPr>
        <w:t>their 26</w:t>
      </w:r>
      <w:r w:rsidR="00B07A26" w:rsidRPr="00B07A26">
        <w:rPr>
          <w:color w:val="000000" w:themeColor="text1"/>
          <w:vertAlign w:val="superscript"/>
        </w:rPr>
        <w:t>th</w:t>
      </w:r>
      <w:r w:rsidR="00B07A26">
        <w:rPr>
          <w:color w:val="000000" w:themeColor="text1"/>
        </w:rPr>
        <w:t xml:space="preserve"> birthday</w:t>
      </w:r>
      <w:r w:rsidR="1E6306AC" w:rsidRPr="43086EA5">
        <w:rPr>
          <w:color w:val="000000" w:themeColor="text1"/>
        </w:rPr>
        <w:t xml:space="preserve"> or the </w:t>
      </w:r>
      <w:r w:rsidR="00554494">
        <w:rPr>
          <w:color w:val="000000" w:themeColor="text1"/>
        </w:rPr>
        <w:t>eligibility cut-off</w:t>
      </w:r>
      <w:r w:rsidR="00862ADE">
        <w:rPr>
          <w:color w:val="000000" w:themeColor="text1"/>
        </w:rPr>
        <w:t xml:space="preserve"> </w:t>
      </w:r>
      <w:r w:rsidR="1E6306AC" w:rsidRPr="43086EA5">
        <w:rPr>
          <w:color w:val="000000" w:themeColor="text1"/>
        </w:rPr>
        <w:t xml:space="preserve">age </w:t>
      </w:r>
      <w:r w:rsidR="00137DDB">
        <w:rPr>
          <w:color w:val="000000" w:themeColor="text1"/>
        </w:rPr>
        <w:t>in</w:t>
      </w:r>
      <w:r w:rsidR="00554494">
        <w:rPr>
          <w:color w:val="000000" w:themeColor="text1"/>
        </w:rPr>
        <w:t xml:space="preserve"> the</w:t>
      </w:r>
      <w:r w:rsidR="00137DDB">
        <w:rPr>
          <w:color w:val="000000" w:themeColor="text1"/>
        </w:rPr>
        <w:t xml:space="preserve"> </w:t>
      </w:r>
      <w:r w:rsidR="00554494">
        <w:rPr>
          <w:color w:val="000000" w:themeColor="text1"/>
        </w:rPr>
        <w:t xml:space="preserve">applicable </w:t>
      </w:r>
      <w:r w:rsidR="1E6306AC" w:rsidRPr="43086EA5">
        <w:rPr>
          <w:color w:val="000000" w:themeColor="text1"/>
        </w:rPr>
        <w:t>provincial or Yukon legislation (whichever age is greater)</w:t>
      </w:r>
      <w:r w:rsidR="00125D99">
        <w:rPr>
          <w:color w:val="000000" w:themeColor="text1"/>
        </w:rPr>
        <w:t xml:space="preserve"> according to </w:t>
      </w:r>
      <w:r w:rsidR="00445C71">
        <w:rPr>
          <w:color w:val="000000" w:themeColor="text1"/>
        </w:rPr>
        <w:t>an</w:t>
      </w:r>
      <w:r w:rsidR="00125D99">
        <w:rPr>
          <w:color w:val="000000" w:themeColor="text1"/>
        </w:rPr>
        <w:t xml:space="preserve"> approach agreed to by the Parties</w:t>
      </w:r>
      <w:r w:rsidR="1E6306AC" w:rsidRPr="43086EA5">
        <w:rPr>
          <w:color w:val="000000" w:themeColor="text1"/>
        </w:rPr>
        <w:t>.</w:t>
      </w:r>
      <w:r w:rsidR="27EBA28A" w:rsidRPr="43086EA5">
        <w:rPr>
          <w:color w:val="000000" w:themeColor="text1"/>
        </w:rPr>
        <w:t xml:space="preserve"> </w:t>
      </w:r>
      <w:r w:rsidR="0910239F" w:rsidRPr="43086EA5">
        <w:rPr>
          <w:color w:val="000000" w:themeColor="text1"/>
        </w:rPr>
        <w:t>P</w:t>
      </w:r>
      <w:r w:rsidR="1F91FD5D" w:rsidRPr="43086EA5">
        <w:rPr>
          <w:color w:val="000000" w:themeColor="text1"/>
        </w:rPr>
        <w:t>ost-majority support services</w:t>
      </w:r>
      <w:r w:rsidR="68EA5778" w:rsidRPr="43086EA5">
        <w:rPr>
          <w:color w:val="000000" w:themeColor="text1"/>
        </w:rPr>
        <w:t xml:space="preserve"> </w:t>
      </w:r>
      <w:r w:rsidR="00F31373">
        <w:rPr>
          <w:color w:val="000000" w:themeColor="text1"/>
        </w:rPr>
        <w:t xml:space="preserve">assist </w:t>
      </w:r>
      <w:r w:rsidR="7A1E6F84" w:rsidRPr="43086EA5">
        <w:rPr>
          <w:color w:val="000000" w:themeColor="text1"/>
        </w:rPr>
        <w:t xml:space="preserve">youth and young adults who were, are, or </w:t>
      </w:r>
      <w:r w:rsidR="00554494">
        <w:rPr>
          <w:color w:val="000000" w:themeColor="text1"/>
        </w:rPr>
        <w:t>are taking active steps</w:t>
      </w:r>
      <w:r w:rsidR="7A1E6F84" w:rsidRPr="43086EA5">
        <w:rPr>
          <w:color w:val="000000" w:themeColor="text1"/>
        </w:rPr>
        <w:t xml:space="preserve"> to be ordinarily resident on</w:t>
      </w:r>
      <w:r w:rsidR="7C88FE97" w:rsidRPr="43086EA5">
        <w:rPr>
          <w:color w:val="000000" w:themeColor="text1"/>
        </w:rPr>
        <w:t>-</w:t>
      </w:r>
      <w:r w:rsidR="7A1E6F84" w:rsidRPr="43086EA5">
        <w:rPr>
          <w:color w:val="000000" w:themeColor="text1"/>
        </w:rPr>
        <w:t>rese</w:t>
      </w:r>
      <w:r w:rsidR="2472EEEF" w:rsidRPr="43086EA5">
        <w:rPr>
          <w:color w:val="000000" w:themeColor="text1"/>
        </w:rPr>
        <w:t>rve o</w:t>
      </w:r>
      <w:r w:rsidR="4FC20BCD" w:rsidRPr="43086EA5">
        <w:rPr>
          <w:color w:val="000000" w:themeColor="text1"/>
        </w:rPr>
        <w:t xml:space="preserve">r </w:t>
      </w:r>
      <w:r w:rsidR="2472EEEF" w:rsidRPr="43086EA5">
        <w:rPr>
          <w:color w:val="000000" w:themeColor="text1"/>
        </w:rPr>
        <w:t>in Yukon</w:t>
      </w:r>
      <w:r w:rsidR="2D849801" w:rsidRPr="43086EA5">
        <w:rPr>
          <w:color w:val="000000" w:themeColor="text1"/>
        </w:rPr>
        <w:t>.</w:t>
      </w:r>
    </w:p>
    <w:p w14:paraId="63772215" w14:textId="04A7335D" w:rsidR="5E09C8A8" w:rsidRDefault="5E09C8A8" w:rsidP="43086EA5">
      <w:pPr>
        <w:pStyle w:val="ListParagraph"/>
        <w:numPr>
          <w:ilvl w:val="0"/>
          <w:numId w:val="3"/>
        </w:numPr>
        <w:spacing w:after="0" w:line="276" w:lineRule="auto"/>
        <w:rPr>
          <w:color w:val="000000" w:themeColor="text1"/>
        </w:rPr>
      </w:pPr>
      <w:r w:rsidRPr="43086EA5">
        <w:rPr>
          <w:b/>
          <w:bCs/>
          <w:color w:val="000000" w:themeColor="text1"/>
        </w:rPr>
        <w:t>Capital:</w:t>
      </w:r>
      <w:r w:rsidR="7A16B1D6" w:rsidRPr="43086EA5">
        <w:rPr>
          <w:color w:val="000000" w:themeColor="text1"/>
        </w:rPr>
        <w:t xml:space="preserve"> </w:t>
      </w:r>
      <w:r w:rsidR="00125D99">
        <w:rPr>
          <w:color w:val="000000" w:themeColor="text1"/>
        </w:rPr>
        <w:t xml:space="preserve">Until March 31, 2025, </w:t>
      </w:r>
      <w:r w:rsidR="005061A0">
        <w:rPr>
          <w:color w:val="000000" w:themeColor="text1"/>
        </w:rPr>
        <w:t xml:space="preserve">approved capital projects will </w:t>
      </w:r>
      <w:r w:rsidR="00125D99">
        <w:rPr>
          <w:color w:val="000000" w:themeColor="text1"/>
        </w:rPr>
        <w:t xml:space="preserve">continue to </w:t>
      </w:r>
      <w:r w:rsidR="005061A0">
        <w:rPr>
          <w:color w:val="000000" w:themeColor="text1"/>
        </w:rPr>
        <w:t>be funded based on actual costs incurred by</w:t>
      </w:r>
      <w:r w:rsidR="00125D99">
        <w:rPr>
          <w:color w:val="000000" w:themeColor="text1"/>
        </w:rPr>
        <w:t xml:space="preserve"> First Nations and FNCFS agencies</w:t>
      </w:r>
      <w:r w:rsidR="00BB4BF6">
        <w:rPr>
          <w:color w:val="000000" w:themeColor="text1"/>
        </w:rPr>
        <w:t>,</w:t>
      </w:r>
      <w:r w:rsidR="00125D99">
        <w:rPr>
          <w:color w:val="000000" w:themeColor="text1"/>
        </w:rPr>
        <w:t xml:space="preserve"> under the 2021 CHRT 41 process. Starting April 1, 2025, </w:t>
      </w:r>
      <w:r w:rsidR="005061A0">
        <w:rPr>
          <w:color w:val="000000" w:themeColor="text1"/>
        </w:rPr>
        <w:t xml:space="preserve">capital </w:t>
      </w:r>
      <w:r w:rsidR="00125D99">
        <w:rPr>
          <w:color w:val="000000" w:themeColor="text1"/>
        </w:rPr>
        <w:t>funding</w:t>
      </w:r>
      <w:r w:rsidR="005061A0">
        <w:rPr>
          <w:color w:val="000000" w:themeColor="text1"/>
        </w:rPr>
        <w:t xml:space="preserve"> </w:t>
      </w:r>
      <w:r w:rsidR="6CD4382E" w:rsidRPr="43086EA5">
        <w:rPr>
          <w:color w:val="000000" w:themeColor="text1"/>
        </w:rPr>
        <w:t>will be</w:t>
      </w:r>
      <w:r w:rsidR="3FFAB12B" w:rsidRPr="43086EA5">
        <w:rPr>
          <w:color w:val="000000" w:themeColor="text1"/>
        </w:rPr>
        <w:t xml:space="preserve"> provided</w:t>
      </w:r>
      <w:r w:rsidR="54B31F0B" w:rsidRPr="43086EA5">
        <w:rPr>
          <w:color w:val="000000" w:themeColor="text1"/>
        </w:rPr>
        <w:t xml:space="preserve"> to </w:t>
      </w:r>
      <w:r w:rsidR="007046C5">
        <w:rPr>
          <w:color w:val="000000" w:themeColor="text1"/>
        </w:rPr>
        <w:t xml:space="preserve">First Nations and </w:t>
      </w:r>
      <w:r w:rsidR="54B31F0B" w:rsidRPr="43086EA5">
        <w:rPr>
          <w:color w:val="000000" w:themeColor="text1"/>
        </w:rPr>
        <w:t xml:space="preserve">FNCFS </w:t>
      </w:r>
      <w:r w:rsidR="00722710">
        <w:rPr>
          <w:color w:val="000000" w:themeColor="text1"/>
        </w:rPr>
        <w:t>a</w:t>
      </w:r>
      <w:r w:rsidR="007046C5">
        <w:rPr>
          <w:color w:val="000000" w:themeColor="text1"/>
        </w:rPr>
        <w:t>gencies</w:t>
      </w:r>
      <w:r w:rsidR="3FFAB12B" w:rsidRPr="43086EA5">
        <w:rPr>
          <w:color w:val="000000" w:themeColor="text1"/>
        </w:rPr>
        <w:t xml:space="preserve"> for </w:t>
      </w:r>
      <w:r w:rsidR="6D03260F" w:rsidRPr="43086EA5">
        <w:rPr>
          <w:color w:val="000000" w:themeColor="text1"/>
        </w:rPr>
        <w:t>needs assessment</w:t>
      </w:r>
      <w:r w:rsidR="007046C5">
        <w:rPr>
          <w:color w:val="000000" w:themeColor="text1"/>
        </w:rPr>
        <w:t>s</w:t>
      </w:r>
      <w:r w:rsidR="6D03260F" w:rsidRPr="43086EA5">
        <w:rPr>
          <w:color w:val="000000" w:themeColor="text1"/>
        </w:rPr>
        <w:t xml:space="preserve">, </w:t>
      </w:r>
      <w:r w:rsidR="16C75D97" w:rsidRPr="43086EA5">
        <w:rPr>
          <w:color w:val="000000" w:themeColor="text1"/>
        </w:rPr>
        <w:t>feasibility studies,</w:t>
      </w:r>
      <w:r w:rsidR="007046C5">
        <w:rPr>
          <w:color w:val="000000" w:themeColor="text1"/>
        </w:rPr>
        <w:t xml:space="preserve"> and</w:t>
      </w:r>
      <w:r w:rsidR="16C75D97" w:rsidRPr="43086EA5">
        <w:rPr>
          <w:color w:val="000000" w:themeColor="text1"/>
        </w:rPr>
        <w:t xml:space="preserve"> </w:t>
      </w:r>
      <w:r w:rsidR="6939715C" w:rsidRPr="43086EA5">
        <w:rPr>
          <w:color w:val="000000" w:themeColor="text1"/>
        </w:rPr>
        <w:t xml:space="preserve">the </w:t>
      </w:r>
      <w:r w:rsidR="3FFAB12B" w:rsidRPr="43086EA5">
        <w:rPr>
          <w:color w:val="000000" w:themeColor="text1"/>
        </w:rPr>
        <w:t>purchase</w:t>
      </w:r>
      <w:r w:rsidR="73142558" w:rsidRPr="43086EA5">
        <w:rPr>
          <w:color w:val="000000" w:themeColor="text1"/>
        </w:rPr>
        <w:t xml:space="preserve">, </w:t>
      </w:r>
      <w:r w:rsidR="3FFAB12B" w:rsidRPr="43086EA5">
        <w:rPr>
          <w:color w:val="000000" w:themeColor="text1"/>
        </w:rPr>
        <w:t xml:space="preserve">construction </w:t>
      </w:r>
      <w:r w:rsidR="73ACF026" w:rsidRPr="43086EA5">
        <w:rPr>
          <w:color w:val="000000" w:themeColor="text1"/>
        </w:rPr>
        <w:t xml:space="preserve">or repair </w:t>
      </w:r>
      <w:r w:rsidR="3FFAB12B" w:rsidRPr="43086EA5">
        <w:rPr>
          <w:color w:val="000000" w:themeColor="text1"/>
        </w:rPr>
        <w:t xml:space="preserve">of capital assets needed to support the delivery of </w:t>
      </w:r>
      <w:r w:rsidR="007046C5">
        <w:rPr>
          <w:color w:val="000000" w:themeColor="text1"/>
        </w:rPr>
        <w:t>child and family services</w:t>
      </w:r>
      <w:r w:rsidR="3FFAB12B" w:rsidRPr="43086EA5">
        <w:rPr>
          <w:color w:val="000000" w:themeColor="text1"/>
        </w:rPr>
        <w:t xml:space="preserve"> to First Nations children, youth</w:t>
      </w:r>
      <w:r w:rsidR="00554494">
        <w:rPr>
          <w:color w:val="000000" w:themeColor="text1"/>
        </w:rPr>
        <w:t>, young adults,</w:t>
      </w:r>
      <w:r w:rsidR="3FFAB12B" w:rsidRPr="43086EA5">
        <w:rPr>
          <w:color w:val="000000" w:themeColor="text1"/>
        </w:rPr>
        <w:t xml:space="preserve"> or families on-reserve or in Yukon</w:t>
      </w:r>
      <w:r w:rsidR="00BB4BF6">
        <w:rPr>
          <w:color w:val="000000" w:themeColor="text1"/>
        </w:rPr>
        <w:t>,</w:t>
      </w:r>
      <w:r w:rsidR="00125D99">
        <w:rPr>
          <w:color w:val="000000" w:themeColor="text1"/>
        </w:rPr>
        <w:t xml:space="preserve"> according to an implementation plan agreed to by the Parties</w:t>
      </w:r>
      <w:r w:rsidR="1576EE3B" w:rsidRPr="43086EA5">
        <w:rPr>
          <w:color w:val="000000" w:themeColor="text1"/>
        </w:rPr>
        <w:t>.</w:t>
      </w:r>
    </w:p>
    <w:p w14:paraId="688C6211" w14:textId="20DE354D" w:rsidR="5E09C8A8" w:rsidRDefault="5E09C8A8" w:rsidP="43086EA5">
      <w:pPr>
        <w:pStyle w:val="ListParagraph"/>
        <w:numPr>
          <w:ilvl w:val="0"/>
          <w:numId w:val="3"/>
        </w:numPr>
        <w:spacing w:after="0" w:line="276" w:lineRule="auto"/>
        <w:rPr>
          <w:color w:val="000000" w:themeColor="text1"/>
        </w:rPr>
      </w:pPr>
      <w:r w:rsidRPr="43086EA5">
        <w:rPr>
          <w:b/>
          <w:bCs/>
          <w:color w:val="000000" w:themeColor="text1"/>
          <w:lang w:val="en-CA"/>
        </w:rPr>
        <w:lastRenderedPageBreak/>
        <w:t>Household Supports</w:t>
      </w:r>
      <w:r w:rsidR="220A39D1" w:rsidRPr="43086EA5">
        <w:rPr>
          <w:b/>
          <w:bCs/>
          <w:color w:val="000000" w:themeColor="text1"/>
          <w:lang w:val="en-CA"/>
        </w:rPr>
        <w:t xml:space="preserve"> (previously </w:t>
      </w:r>
      <w:r w:rsidR="00AB2165">
        <w:rPr>
          <w:b/>
          <w:bCs/>
          <w:color w:val="000000" w:themeColor="text1"/>
          <w:lang w:val="en-CA"/>
        </w:rPr>
        <w:t xml:space="preserve">called </w:t>
      </w:r>
      <w:r w:rsidR="220A39D1" w:rsidRPr="43086EA5">
        <w:rPr>
          <w:b/>
          <w:bCs/>
          <w:color w:val="000000" w:themeColor="text1"/>
          <w:lang w:val="en-CA"/>
        </w:rPr>
        <w:t>poverty funding)</w:t>
      </w:r>
      <w:r w:rsidRPr="43086EA5">
        <w:rPr>
          <w:b/>
          <w:bCs/>
          <w:color w:val="000000" w:themeColor="text1"/>
          <w:lang w:val="en-CA"/>
        </w:rPr>
        <w:t>:</w:t>
      </w:r>
      <w:r w:rsidR="10FD3889" w:rsidRPr="43086EA5">
        <w:rPr>
          <w:color w:val="000000" w:themeColor="text1"/>
          <w:lang w:val="en-CA"/>
        </w:rPr>
        <w:t xml:space="preserve"> </w:t>
      </w:r>
      <w:r w:rsidR="4C5C977C" w:rsidRPr="43086EA5">
        <w:rPr>
          <w:color w:val="000000" w:themeColor="text1"/>
        </w:rPr>
        <w:t xml:space="preserve">This funding </w:t>
      </w:r>
      <w:r w:rsidR="00AB2165">
        <w:rPr>
          <w:color w:val="000000" w:themeColor="text1"/>
        </w:rPr>
        <w:t xml:space="preserve">will be provided to First Nations to support them </w:t>
      </w:r>
      <w:r w:rsidR="4C5C977C" w:rsidRPr="43086EA5">
        <w:rPr>
          <w:color w:val="000000" w:themeColor="text1"/>
        </w:rPr>
        <w:t xml:space="preserve">in meeting the basic needs of families, </w:t>
      </w:r>
      <w:r w:rsidR="00AB2165">
        <w:rPr>
          <w:color w:val="000000" w:themeColor="text1"/>
        </w:rPr>
        <w:t>keeping them together and</w:t>
      </w:r>
      <w:r w:rsidR="00554494">
        <w:rPr>
          <w:color w:val="000000" w:themeColor="text1"/>
        </w:rPr>
        <w:t xml:space="preserve"> keeping children</w:t>
      </w:r>
      <w:r w:rsidR="00AB2165">
        <w:rPr>
          <w:color w:val="000000" w:themeColor="text1"/>
        </w:rPr>
        <w:t xml:space="preserve"> </w:t>
      </w:r>
      <w:r w:rsidR="00031476">
        <w:rPr>
          <w:color w:val="000000" w:themeColor="text1"/>
        </w:rPr>
        <w:t xml:space="preserve">out </w:t>
      </w:r>
      <w:r w:rsidR="00AB2165">
        <w:rPr>
          <w:color w:val="000000" w:themeColor="text1"/>
        </w:rPr>
        <w:t xml:space="preserve">of </w:t>
      </w:r>
      <w:r w:rsidR="00031476">
        <w:rPr>
          <w:color w:val="000000" w:themeColor="text1"/>
        </w:rPr>
        <w:t>care</w:t>
      </w:r>
      <w:r w:rsidR="00AB2165">
        <w:rPr>
          <w:color w:val="000000" w:themeColor="text1"/>
        </w:rPr>
        <w:t xml:space="preserve"> wherever possible. </w:t>
      </w:r>
      <w:r w:rsidR="00ED43D6">
        <w:rPr>
          <w:color w:val="000000" w:themeColor="text1"/>
        </w:rPr>
        <w:t xml:space="preserve">The Final Agreement provides </w:t>
      </w:r>
      <w:r w:rsidR="003B3290" w:rsidRPr="00071C61">
        <w:rPr>
          <w:color w:val="000000" w:themeColor="text1"/>
        </w:rPr>
        <w:t>$25.5 million</w:t>
      </w:r>
      <w:r w:rsidR="00ED43D6">
        <w:rPr>
          <w:color w:val="000000" w:themeColor="text1"/>
        </w:rPr>
        <w:t xml:space="preserve"> for household supports</w:t>
      </w:r>
      <w:r w:rsidR="003B3290" w:rsidRPr="00071C61">
        <w:rPr>
          <w:color w:val="000000" w:themeColor="text1"/>
        </w:rPr>
        <w:t xml:space="preserve"> </w:t>
      </w:r>
      <w:r w:rsidR="003B3290">
        <w:rPr>
          <w:color w:val="000000" w:themeColor="text1"/>
        </w:rPr>
        <w:t>in</w:t>
      </w:r>
      <w:r w:rsidR="003B3290" w:rsidRPr="00071C61">
        <w:rPr>
          <w:color w:val="000000" w:themeColor="text1"/>
        </w:rPr>
        <w:t xml:space="preserve"> 2024-2025</w:t>
      </w:r>
      <w:r w:rsidR="00554494">
        <w:rPr>
          <w:color w:val="000000" w:themeColor="text1"/>
        </w:rPr>
        <w:t xml:space="preserve">. In subsequent years, </w:t>
      </w:r>
      <w:r w:rsidR="00862ADE">
        <w:rPr>
          <w:color w:val="000000" w:themeColor="text1"/>
        </w:rPr>
        <w:t>t</w:t>
      </w:r>
      <w:r w:rsidR="00ED43D6">
        <w:rPr>
          <w:color w:val="000000" w:themeColor="text1"/>
        </w:rPr>
        <w:t>his amount</w:t>
      </w:r>
      <w:r w:rsidR="003B3290">
        <w:rPr>
          <w:color w:val="000000" w:themeColor="text1"/>
        </w:rPr>
        <w:t xml:space="preserve"> will be </w:t>
      </w:r>
      <w:r w:rsidR="003B3290" w:rsidRPr="00071C61">
        <w:rPr>
          <w:color w:val="000000" w:themeColor="text1"/>
        </w:rPr>
        <w:t>adjusted for inflation</w:t>
      </w:r>
      <w:r w:rsidR="003B3290">
        <w:rPr>
          <w:color w:val="000000" w:themeColor="text1"/>
          <w:lang w:val="en-CA"/>
        </w:rPr>
        <w:t>.</w:t>
      </w:r>
    </w:p>
    <w:p w14:paraId="60F69B64" w14:textId="1D6A2744" w:rsidR="5E09C8A8" w:rsidRDefault="5E09C8A8" w:rsidP="43086EA5">
      <w:pPr>
        <w:pStyle w:val="ListParagraph"/>
        <w:numPr>
          <w:ilvl w:val="0"/>
          <w:numId w:val="3"/>
        </w:numPr>
        <w:spacing w:after="0" w:line="276" w:lineRule="auto"/>
        <w:rPr>
          <w:color w:val="000000" w:themeColor="text1"/>
          <w:lang w:val="en-CA"/>
        </w:rPr>
      </w:pPr>
      <w:r w:rsidRPr="43086EA5">
        <w:rPr>
          <w:b/>
          <w:bCs/>
          <w:color w:val="000000" w:themeColor="text1"/>
          <w:lang w:val="en-CA"/>
        </w:rPr>
        <w:t>I</w:t>
      </w:r>
      <w:r w:rsidR="44F4EFAD" w:rsidRPr="43086EA5">
        <w:rPr>
          <w:b/>
          <w:bCs/>
          <w:color w:val="000000" w:themeColor="text1"/>
          <w:lang w:val="en-CA"/>
        </w:rPr>
        <w:t>nformation Technology:</w:t>
      </w:r>
      <w:r w:rsidR="44F4EFAD" w:rsidRPr="43086EA5">
        <w:rPr>
          <w:color w:val="000000" w:themeColor="text1"/>
          <w:lang w:val="en-CA"/>
        </w:rPr>
        <w:t xml:space="preserve"> </w:t>
      </w:r>
      <w:r w:rsidR="1060DB59" w:rsidRPr="43086EA5">
        <w:rPr>
          <w:color w:val="000000" w:themeColor="text1"/>
          <w:lang w:val="en-CA"/>
        </w:rPr>
        <w:t xml:space="preserve">This funding will support the information technology needs related to the implementation of the </w:t>
      </w:r>
      <w:r w:rsidR="00BD446D">
        <w:rPr>
          <w:color w:val="000000" w:themeColor="text1"/>
          <w:lang w:val="en-CA"/>
        </w:rPr>
        <w:t>r</w:t>
      </w:r>
      <w:r w:rsidR="1060DB59" w:rsidRPr="43086EA5">
        <w:rPr>
          <w:color w:val="000000" w:themeColor="text1"/>
          <w:lang w:val="en-CA"/>
        </w:rPr>
        <w:t xml:space="preserve">eformed FNCFS Program. </w:t>
      </w:r>
      <w:r w:rsidR="0A766F34" w:rsidRPr="43086EA5">
        <w:rPr>
          <w:color w:val="000000" w:themeColor="text1"/>
          <w:lang w:val="en-CA"/>
        </w:rPr>
        <w:t xml:space="preserve">This funding </w:t>
      </w:r>
      <w:r w:rsidR="008957EC">
        <w:rPr>
          <w:color w:val="000000" w:themeColor="text1"/>
          <w:lang w:val="en-CA"/>
        </w:rPr>
        <w:t>will be equivalent to</w:t>
      </w:r>
      <w:r w:rsidR="44F4EFAD" w:rsidRPr="43086EA5">
        <w:rPr>
          <w:color w:val="000000" w:themeColor="text1"/>
          <w:lang w:val="en-CA"/>
        </w:rPr>
        <w:t xml:space="preserve"> 6% of baseline funding</w:t>
      </w:r>
      <w:r w:rsidR="000A21A6">
        <w:rPr>
          <w:color w:val="000000" w:themeColor="text1"/>
          <w:lang w:val="en-CA"/>
        </w:rPr>
        <w:t xml:space="preserve"> and will be provided to First Nations</w:t>
      </w:r>
      <w:r w:rsidR="44F4EFAD" w:rsidRPr="43086EA5">
        <w:rPr>
          <w:color w:val="000000" w:themeColor="text1"/>
          <w:lang w:val="en-CA"/>
        </w:rPr>
        <w:t>.</w:t>
      </w:r>
    </w:p>
    <w:p w14:paraId="35368F67" w14:textId="27339A53" w:rsidR="5E09C8A8" w:rsidRDefault="5E09C8A8" w:rsidP="43086EA5">
      <w:pPr>
        <w:pStyle w:val="ListParagraph"/>
        <w:numPr>
          <w:ilvl w:val="0"/>
          <w:numId w:val="3"/>
        </w:numPr>
        <w:spacing w:after="0" w:line="276" w:lineRule="auto"/>
        <w:rPr>
          <w:color w:val="000000" w:themeColor="text1"/>
        </w:rPr>
      </w:pPr>
      <w:r w:rsidRPr="43086EA5">
        <w:rPr>
          <w:b/>
          <w:bCs/>
          <w:color w:val="000000" w:themeColor="text1"/>
          <w:lang w:val="en-CA"/>
        </w:rPr>
        <w:t>Results</w:t>
      </w:r>
      <w:r w:rsidR="6CC3E0EE" w:rsidRPr="43086EA5">
        <w:rPr>
          <w:b/>
          <w:bCs/>
          <w:color w:val="000000" w:themeColor="text1"/>
          <w:lang w:val="en-CA"/>
        </w:rPr>
        <w:t>:</w:t>
      </w:r>
      <w:r w:rsidR="6CC3E0EE" w:rsidRPr="43086EA5">
        <w:rPr>
          <w:color w:val="000000" w:themeColor="text1"/>
          <w:lang w:val="en-CA"/>
        </w:rPr>
        <w:t xml:space="preserve"> </w:t>
      </w:r>
      <w:r w:rsidR="14E8DBDE" w:rsidRPr="43086EA5">
        <w:rPr>
          <w:color w:val="000000" w:themeColor="text1"/>
          <w:lang w:val="en-CA"/>
        </w:rPr>
        <w:t>This funding will support the implementation of the performance measurement framework and related indicators, most notably for capturing and reporting data related to First Nations wellbeing. Th</w:t>
      </w:r>
      <w:r w:rsidR="001B67E6">
        <w:rPr>
          <w:color w:val="000000" w:themeColor="text1"/>
          <w:lang w:val="en-CA"/>
        </w:rPr>
        <w:t>is</w:t>
      </w:r>
      <w:r w:rsidR="14E8DBDE" w:rsidRPr="43086EA5">
        <w:rPr>
          <w:color w:val="000000" w:themeColor="text1"/>
          <w:lang w:val="en-CA"/>
        </w:rPr>
        <w:t xml:space="preserve"> funding will</w:t>
      </w:r>
      <w:r w:rsidR="00445C71">
        <w:rPr>
          <w:color w:val="000000" w:themeColor="text1"/>
          <w:lang w:val="en-CA"/>
        </w:rPr>
        <w:t xml:space="preserve"> </w:t>
      </w:r>
      <w:r w:rsidR="008957EC">
        <w:rPr>
          <w:color w:val="000000" w:themeColor="text1"/>
          <w:lang w:val="en-CA"/>
        </w:rPr>
        <w:t>be</w:t>
      </w:r>
      <w:r w:rsidR="00A04764">
        <w:rPr>
          <w:color w:val="000000" w:themeColor="text1"/>
          <w:lang w:val="en-CA"/>
        </w:rPr>
        <w:t xml:space="preserve"> equivalent</w:t>
      </w:r>
      <w:r w:rsidR="14E8DBDE" w:rsidRPr="43086EA5">
        <w:rPr>
          <w:color w:val="000000" w:themeColor="text1"/>
          <w:lang w:val="en-CA"/>
        </w:rPr>
        <w:t xml:space="preserve"> to</w:t>
      </w:r>
      <w:r w:rsidR="6CC3E0EE" w:rsidRPr="43086EA5">
        <w:rPr>
          <w:color w:val="000000" w:themeColor="text1"/>
          <w:lang w:val="en-CA"/>
        </w:rPr>
        <w:t xml:space="preserve"> 5% of</w:t>
      </w:r>
      <w:r w:rsidR="4B6E2EF5" w:rsidRPr="43086EA5">
        <w:rPr>
          <w:color w:val="000000" w:themeColor="text1"/>
          <w:lang w:val="en-CA"/>
        </w:rPr>
        <w:t xml:space="preserve"> </w:t>
      </w:r>
      <w:r w:rsidR="4E20C2F8" w:rsidRPr="43086EA5">
        <w:rPr>
          <w:color w:val="000000" w:themeColor="text1"/>
          <w:lang w:val="en-CA"/>
        </w:rPr>
        <w:t>b</w:t>
      </w:r>
      <w:r w:rsidR="6CC3E0EE" w:rsidRPr="43086EA5">
        <w:rPr>
          <w:color w:val="000000" w:themeColor="text1"/>
          <w:lang w:val="en-CA"/>
        </w:rPr>
        <w:t>aseline</w:t>
      </w:r>
      <w:r w:rsidR="1E4F7442" w:rsidRPr="43086EA5">
        <w:rPr>
          <w:color w:val="000000" w:themeColor="text1"/>
          <w:lang w:val="en-CA"/>
        </w:rPr>
        <w:t xml:space="preserve"> f</w:t>
      </w:r>
      <w:r w:rsidR="6CC3E0EE" w:rsidRPr="43086EA5">
        <w:rPr>
          <w:color w:val="000000" w:themeColor="text1"/>
          <w:lang w:val="en-CA"/>
        </w:rPr>
        <w:t>unding</w:t>
      </w:r>
      <w:r w:rsidR="000A21A6">
        <w:rPr>
          <w:color w:val="000000" w:themeColor="text1"/>
          <w:lang w:val="en-CA"/>
        </w:rPr>
        <w:t xml:space="preserve"> and will be provided to First Nations</w:t>
      </w:r>
      <w:r w:rsidR="6CC3E0EE" w:rsidRPr="43086EA5">
        <w:rPr>
          <w:color w:val="000000" w:themeColor="text1"/>
          <w:lang w:val="en-CA"/>
        </w:rPr>
        <w:t>.</w:t>
      </w:r>
      <w:r w:rsidR="546FBA90" w:rsidRPr="43086EA5">
        <w:rPr>
          <w:color w:val="000000" w:themeColor="text1"/>
          <w:lang w:val="en-CA"/>
        </w:rPr>
        <w:t xml:space="preserve"> </w:t>
      </w:r>
    </w:p>
    <w:p w14:paraId="3A5EA4F5" w14:textId="1628FCFC" w:rsidR="5E09C8A8" w:rsidRPr="00FD26B3" w:rsidRDefault="5E09C8A8" w:rsidP="00FD26B3">
      <w:pPr>
        <w:pStyle w:val="ListParagraph"/>
        <w:numPr>
          <w:ilvl w:val="0"/>
          <w:numId w:val="3"/>
        </w:numPr>
        <w:spacing w:after="0" w:line="276" w:lineRule="auto"/>
        <w:rPr>
          <w:color w:val="000000" w:themeColor="text1"/>
        </w:rPr>
      </w:pPr>
      <w:r w:rsidRPr="00FD26B3">
        <w:rPr>
          <w:b/>
          <w:bCs/>
          <w:color w:val="000000" w:themeColor="text1"/>
        </w:rPr>
        <w:t>Emergency</w:t>
      </w:r>
      <w:r w:rsidR="0457936B" w:rsidRPr="00FD26B3">
        <w:rPr>
          <w:b/>
          <w:bCs/>
          <w:color w:val="000000" w:themeColor="text1"/>
        </w:rPr>
        <w:t>:</w:t>
      </w:r>
      <w:r w:rsidR="0457936B" w:rsidRPr="00FD26B3">
        <w:rPr>
          <w:color w:val="000000" w:themeColor="text1"/>
        </w:rPr>
        <w:t xml:space="preserve"> </w:t>
      </w:r>
      <w:r w:rsidR="7E23436A" w:rsidRPr="00FD26B3">
        <w:rPr>
          <w:color w:val="000000" w:themeColor="text1"/>
        </w:rPr>
        <w:t xml:space="preserve">This funding will support responses to unanticipated circumstances affecting or related to the delivery of the </w:t>
      </w:r>
      <w:r w:rsidR="00BD446D">
        <w:rPr>
          <w:color w:val="000000" w:themeColor="text1"/>
        </w:rPr>
        <w:t>r</w:t>
      </w:r>
      <w:r w:rsidR="7E23436A" w:rsidRPr="00FD26B3">
        <w:rPr>
          <w:color w:val="000000" w:themeColor="text1"/>
        </w:rPr>
        <w:t>eformed FNCFS Program. Th</w:t>
      </w:r>
      <w:r w:rsidR="001B67E6">
        <w:rPr>
          <w:color w:val="000000" w:themeColor="text1"/>
        </w:rPr>
        <w:t>is</w:t>
      </w:r>
      <w:r w:rsidR="7E23436A" w:rsidRPr="00FD26B3">
        <w:rPr>
          <w:color w:val="000000" w:themeColor="text1"/>
        </w:rPr>
        <w:t xml:space="preserve"> funding </w:t>
      </w:r>
      <w:r w:rsidR="001B67E6">
        <w:rPr>
          <w:color w:val="000000" w:themeColor="text1"/>
        </w:rPr>
        <w:t xml:space="preserve">will </w:t>
      </w:r>
      <w:r w:rsidR="00A04764">
        <w:rPr>
          <w:color w:val="000000" w:themeColor="text1"/>
        </w:rPr>
        <w:t xml:space="preserve">be equivalent </w:t>
      </w:r>
      <w:r w:rsidR="001B67E6">
        <w:rPr>
          <w:color w:val="000000" w:themeColor="text1"/>
        </w:rPr>
        <w:t>to</w:t>
      </w:r>
      <w:r w:rsidR="000A21A6" w:rsidRPr="00FD26B3">
        <w:rPr>
          <w:color w:val="000000" w:themeColor="text1"/>
        </w:rPr>
        <w:t xml:space="preserve"> </w:t>
      </w:r>
      <w:r w:rsidR="0457936B" w:rsidRPr="00FD26B3">
        <w:rPr>
          <w:color w:val="000000" w:themeColor="text1"/>
        </w:rPr>
        <w:t>2% of</w:t>
      </w:r>
      <w:r w:rsidR="3D461F53" w:rsidRPr="00FD26B3">
        <w:rPr>
          <w:color w:val="000000" w:themeColor="text1"/>
        </w:rPr>
        <w:t xml:space="preserve"> </w:t>
      </w:r>
      <w:r w:rsidR="0457936B" w:rsidRPr="00FD26B3">
        <w:rPr>
          <w:color w:val="000000" w:themeColor="text1"/>
        </w:rPr>
        <w:t>baseline funding</w:t>
      </w:r>
      <w:r w:rsidR="000A21A6" w:rsidRPr="00FD26B3">
        <w:rPr>
          <w:color w:val="000000" w:themeColor="text1"/>
        </w:rPr>
        <w:t xml:space="preserve"> and </w:t>
      </w:r>
      <w:r w:rsidR="006B5196" w:rsidRPr="006B5196">
        <w:rPr>
          <w:color w:val="000000" w:themeColor="text1"/>
        </w:rPr>
        <w:t xml:space="preserve">will be </w:t>
      </w:r>
      <w:r w:rsidR="007046C5">
        <w:rPr>
          <w:color w:val="000000" w:themeColor="text1"/>
        </w:rPr>
        <w:t xml:space="preserve">split </w:t>
      </w:r>
      <w:r w:rsidR="00882B5B">
        <w:rPr>
          <w:color w:val="000000" w:themeColor="text1"/>
        </w:rPr>
        <w:t xml:space="preserve">equally </w:t>
      </w:r>
      <w:r w:rsidR="007046C5">
        <w:rPr>
          <w:color w:val="000000" w:themeColor="text1"/>
        </w:rPr>
        <w:t xml:space="preserve">between First Nations and FNCFS </w:t>
      </w:r>
      <w:r w:rsidR="00722710">
        <w:rPr>
          <w:color w:val="000000" w:themeColor="text1"/>
        </w:rPr>
        <w:t>a</w:t>
      </w:r>
      <w:r w:rsidR="007046C5">
        <w:rPr>
          <w:color w:val="000000" w:themeColor="text1"/>
        </w:rPr>
        <w:t>gencies</w:t>
      </w:r>
      <w:r w:rsidR="00FD26B3" w:rsidRPr="003B3290">
        <w:rPr>
          <w:color w:val="000000" w:themeColor="text1"/>
        </w:rPr>
        <w:t>.</w:t>
      </w:r>
    </w:p>
    <w:p w14:paraId="55A15907" w14:textId="322D3ADC" w:rsidR="5E09C8A8" w:rsidRDefault="5E09C8A8" w:rsidP="43086EA5">
      <w:pPr>
        <w:pStyle w:val="ListParagraph"/>
        <w:numPr>
          <w:ilvl w:val="0"/>
          <w:numId w:val="3"/>
        </w:numPr>
        <w:spacing w:after="0" w:line="276" w:lineRule="auto"/>
        <w:rPr>
          <w:color w:val="000000" w:themeColor="text1"/>
        </w:rPr>
      </w:pPr>
      <w:r w:rsidRPr="43086EA5">
        <w:rPr>
          <w:b/>
          <w:bCs/>
          <w:color w:val="000000" w:themeColor="text1"/>
        </w:rPr>
        <w:t>Remoteness</w:t>
      </w:r>
      <w:r w:rsidR="7455D182" w:rsidRPr="43086EA5">
        <w:rPr>
          <w:b/>
          <w:bCs/>
          <w:color w:val="000000" w:themeColor="text1"/>
        </w:rPr>
        <w:t>:</w:t>
      </w:r>
      <w:r w:rsidR="59BB59F6" w:rsidRPr="43086EA5">
        <w:rPr>
          <w:color w:val="000000" w:themeColor="text1"/>
        </w:rPr>
        <w:t xml:space="preserve"> </w:t>
      </w:r>
      <w:r w:rsidR="1CAEACB8" w:rsidRPr="43086EA5">
        <w:rPr>
          <w:color w:val="000000" w:themeColor="text1"/>
        </w:rPr>
        <w:t>This funding</w:t>
      </w:r>
      <w:r w:rsidR="009C6AD1">
        <w:rPr>
          <w:color w:val="000000" w:themeColor="text1"/>
        </w:rPr>
        <w:t xml:space="preserve"> </w:t>
      </w:r>
      <w:r w:rsidR="000A21A6" w:rsidRPr="43086EA5">
        <w:rPr>
          <w:color w:val="000000" w:themeColor="text1"/>
        </w:rPr>
        <w:t>recognizes the barriers that impact remote First Nation</w:t>
      </w:r>
      <w:r w:rsidR="00020271">
        <w:rPr>
          <w:color w:val="000000" w:themeColor="text1"/>
        </w:rPr>
        <w:t>s</w:t>
      </w:r>
      <w:r w:rsidR="000A21A6" w:rsidRPr="43086EA5">
        <w:rPr>
          <w:color w:val="000000" w:themeColor="text1"/>
        </w:rPr>
        <w:t xml:space="preserve"> communities</w:t>
      </w:r>
      <w:r w:rsidR="000A21A6">
        <w:rPr>
          <w:color w:val="000000" w:themeColor="text1"/>
        </w:rPr>
        <w:t xml:space="preserve"> and </w:t>
      </w:r>
      <w:r w:rsidR="00AE5877">
        <w:rPr>
          <w:color w:val="000000" w:themeColor="text1"/>
        </w:rPr>
        <w:t>reflects</w:t>
      </w:r>
      <w:r w:rsidR="516E655E" w:rsidRPr="43086EA5">
        <w:rPr>
          <w:color w:val="000000" w:themeColor="text1"/>
        </w:rPr>
        <w:t xml:space="preserve"> the increased costs of delivering child and family services in </w:t>
      </w:r>
      <w:r w:rsidR="00020271">
        <w:rPr>
          <w:color w:val="000000" w:themeColor="text1"/>
        </w:rPr>
        <w:t>those</w:t>
      </w:r>
      <w:r w:rsidR="516E655E" w:rsidRPr="43086EA5">
        <w:rPr>
          <w:color w:val="000000" w:themeColor="text1"/>
        </w:rPr>
        <w:t xml:space="preserve"> communities. The </w:t>
      </w:r>
      <w:r w:rsidR="00746AED">
        <w:rPr>
          <w:color w:val="000000" w:themeColor="text1"/>
        </w:rPr>
        <w:t xml:space="preserve">funding </w:t>
      </w:r>
      <w:r w:rsidR="7F1DE18B" w:rsidRPr="43086EA5">
        <w:rPr>
          <w:color w:val="000000" w:themeColor="text1"/>
        </w:rPr>
        <w:t>adjustment</w:t>
      </w:r>
      <w:r w:rsidR="00746AED">
        <w:rPr>
          <w:color w:val="000000" w:themeColor="text1"/>
        </w:rPr>
        <w:t xml:space="preserve"> to account for </w:t>
      </w:r>
      <w:r w:rsidR="00190AF4">
        <w:rPr>
          <w:color w:val="000000" w:themeColor="text1"/>
        </w:rPr>
        <w:t>remoteness</w:t>
      </w:r>
      <w:r w:rsidR="383BE849" w:rsidRPr="43086EA5">
        <w:rPr>
          <w:color w:val="000000" w:themeColor="text1"/>
        </w:rPr>
        <w:t xml:space="preserve">, based on the Remoteness Quotient Adjustment Factor (RQAF) </w:t>
      </w:r>
      <w:r w:rsidR="7037F9A2" w:rsidRPr="43086EA5">
        <w:rPr>
          <w:color w:val="000000" w:themeColor="text1"/>
        </w:rPr>
        <w:t xml:space="preserve">developed </w:t>
      </w:r>
      <w:r w:rsidR="00B41CD6">
        <w:rPr>
          <w:color w:val="000000" w:themeColor="text1"/>
        </w:rPr>
        <w:t>by</w:t>
      </w:r>
      <w:r w:rsidR="7037F9A2" w:rsidRPr="43086EA5">
        <w:rPr>
          <w:color w:val="000000" w:themeColor="text1"/>
        </w:rPr>
        <w:t xml:space="preserve"> Nishnawbe Aski Nation</w:t>
      </w:r>
      <w:r w:rsidR="00B41CD6">
        <w:rPr>
          <w:color w:val="000000" w:themeColor="text1"/>
        </w:rPr>
        <w:t xml:space="preserve"> and Canada</w:t>
      </w:r>
      <w:r w:rsidR="7037F9A2" w:rsidRPr="43086EA5">
        <w:rPr>
          <w:color w:val="000000" w:themeColor="text1"/>
        </w:rPr>
        <w:t>,</w:t>
      </w:r>
      <w:r w:rsidR="7F1DE18B" w:rsidRPr="43086EA5">
        <w:rPr>
          <w:color w:val="000000" w:themeColor="text1"/>
        </w:rPr>
        <w:t xml:space="preserve"> </w:t>
      </w:r>
      <w:r w:rsidR="516E655E" w:rsidRPr="43086EA5">
        <w:rPr>
          <w:color w:val="000000" w:themeColor="text1"/>
        </w:rPr>
        <w:t>will apply</w:t>
      </w:r>
      <w:r w:rsidR="00AE5877">
        <w:rPr>
          <w:color w:val="000000" w:themeColor="text1"/>
        </w:rPr>
        <w:t xml:space="preserve"> to funding for</w:t>
      </w:r>
      <w:r w:rsidR="516E655E" w:rsidRPr="43086EA5">
        <w:rPr>
          <w:color w:val="000000" w:themeColor="text1"/>
        </w:rPr>
        <w:t xml:space="preserve"> prevention, </w:t>
      </w:r>
      <w:r w:rsidR="75CB3ADC" w:rsidRPr="43086EA5">
        <w:rPr>
          <w:color w:val="000000" w:themeColor="text1"/>
        </w:rPr>
        <w:t xml:space="preserve">First Nation </w:t>
      </w:r>
      <w:r w:rsidR="00AE5877">
        <w:rPr>
          <w:color w:val="000000" w:themeColor="text1"/>
        </w:rPr>
        <w:t>R</w:t>
      </w:r>
      <w:r w:rsidR="75CB3ADC" w:rsidRPr="43086EA5">
        <w:rPr>
          <w:color w:val="000000" w:themeColor="text1"/>
        </w:rPr>
        <w:t xml:space="preserve">epresentative </w:t>
      </w:r>
      <w:r w:rsidR="00AE5877">
        <w:rPr>
          <w:color w:val="000000" w:themeColor="text1"/>
        </w:rPr>
        <w:t>S</w:t>
      </w:r>
      <w:r w:rsidR="75CB3ADC" w:rsidRPr="43086EA5">
        <w:rPr>
          <w:color w:val="000000" w:themeColor="text1"/>
        </w:rPr>
        <w:t xml:space="preserve">ervices, post-majority support services, household supports, </w:t>
      </w:r>
      <w:r w:rsidR="516E655E" w:rsidRPr="43086EA5">
        <w:rPr>
          <w:color w:val="000000" w:themeColor="text1"/>
        </w:rPr>
        <w:t xml:space="preserve">information technology, results </w:t>
      </w:r>
      <w:r w:rsidR="4D88AA7F" w:rsidRPr="43086EA5">
        <w:rPr>
          <w:color w:val="000000" w:themeColor="text1"/>
        </w:rPr>
        <w:t xml:space="preserve">and </w:t>
      </w:r>
      <w:r w:rsidR="516E655E" w:rsidRPr="43086EA5">
        <w:rPr>
          <w:color w:val="000000" w:themeColor="text1"/>
        </w:rPr>
        <w:t>emergenc</w:t>
      </w:r>
      <w:r w:rsidR="00190AF4">
        <w:rPr>
          <w:color w:val="000000" w:themeColor="text1"/>
        </w:rPr>
        <w:t>ies</w:t>
      </w:r>
      <w:r w:rsidR="516E655E" w:rsidRPr="43086EA5">
        <w:rPr>
          <w:color w:val="000000" w:themeColor="text1"/>
        </w:rPr>
        <w:t>.</w:t>
      </w:r>
    </w:p>
    <w:p w14:paraId="22B60E76" w14:textId="2EFDA307" w:rsidR="43086EA5" w:rsidRDefault="43086EA5" w:rsidP="43086EA5">
      <w:pPr>
        <w:spacing w:after="0" w:line="276" w:lineRule="auto"/>
        <w:rPr>
          <w:lang w:val="en-CA"/>
        </w:rPr>
      </w:pPr>
    </w:p>
    <w:p w14:paraId="3458646B" w14:textId="5FBC76EB" w:rsidR="5CC148F7" w:rsidRDefault="5CC148F7" w:rsidP="43086EA5">
      <w:pPr>
        <w:spacing w:after="0" w:line="276" w:lineRule="auto"/>
      </w:pPr>
      <w:r w:rsidRPr="43086EA5">
        <w:rPr>
          <w:b/>
          <w:bCs/>
        </w:rPr>
        <w:t>Housing Fund</w:t>
      </w:r>
      <w:r w:rsidR="00C95228">
        <w:rPr>
          <w:b/>
          <w:bCs/>
        </w:rPr>
        <w:t>ing</w:t>
      </w:r>
    </w:p>
    <w:p w14:paraId="5CB60DEE" w14:textId="07BE912A" w:rsidR="0197F6A2" w:rsidRDefault="000E344E" w:rsidP="43086EA5">
      <w:pPr>
        <w:spacing w:after="0" w:line="276" w:lineRule="auto"/>
      </w:pPr>
      <w:r>
        <w:t>Funding in the amount of $1.79 billion will be provided to First Nations between 2024-2025 and 2027-2028</w:t>
      </w:r>
      <w:r w:rsidR="00125D99">
        <w:t xml:space="preserve"> to </w:t>
      </w:r>
      <w:r w:rsidR="5CC148F7" w:rsidRPr="43086EA5">
        <w:t xml:space="preserve">support the purchase, construction, and renovation of housing units in First Nations </w:t>
      </w:r>
      <w:r w:rsidR="00C95228">
        <w:t xml:space="preserve">communities </w:t>
      </w:r>
      <w:r w:rsidR="5CC148F7" w:rsidRPr="43086EA5">
        <w:t>for the purposes of preventing First Nations children from being taken into care and supporting reunification where housing is a barrier.</w:t>
      </w:r>
    </w:p>
    <w:p w14:paraId="352B267C" w14:textId="605C5BE6" w:rsidR="43086EA5" w:rsidRDefault="43086EA5" w:rsidP="43086EA5">
      <w:pPr>
        <w:spacing w:after="0" w:line="276" w:lineRule="auto"/>
      </w:pPr>
    </w:p>
    <w:p w14:paraId="35A56880" w14:textId="77777777" w:rsidR="00EA19BB" w:rsidRDefault="00EA19BB" w:rsidP="00EA19BB">
      <w:pPr>
        <w:spacing w:after="0" w:line="276" w:lineRule="auto"/>
        <w:rPr>
          <w:b/>
          <w:bCs/>
          <w:lang w:val="en-CA"/>
        </w:rPr>
      </w:pPr>
      <w:r>
        <w:rPr>
          <w:b/>
          <w:bCs/>
          <w:lang w:val="en-CA"/>
        </w:rPr>
        <w:t xml:space="preserve">Reform of the 1965 Agreement in </w:t>
      </w:r>
      <w:r w:rsidRPr="43086EA5">
        <w:rPr>
          <w:b/>
          <w:bCs/>
          <w:lang w:val="en-CA"/>
        </w:rPr>
        <w:t>Ontario</w:t>
      </w:r>
    </w:p>
    <w:p w14:paraId="1430F463" w14:textId="7B07293D" w:rsidR="00EA19BB" w:rsidRDefault="00EA19BB" w:rsidP="43086EA5">
      <w:pPr>
        <w:spacing w:after="0" w:line="276" w:lineRule="auto"/>
      </w:pPr>
      <w:r w:rsidRPr="43086EA5">
        <w:t>The Chiefs of Ontario, Nishnawbe Aski Nation and Canada will continue to work together on an expedited basis to pursue reform of the 1965</w:t>
      </w:r>
      <w:r>
        <w:t xml:space="preserve"> </w:t>
      </w:r>
      <w:r w:rsidR="00125D99">
        <w:t>Indian Welfare</w:t>
      </w:r>
      <w:r w:rsidRPr="43086EA5">
        <w:t xml:space="preserve"> Agreement </w:t>
      </w:r>
      <w:r w:rsidR="00125D99">
        <w:t>between Canada and</w:t>
      </w:r>
      <w:r w:rsidRPr="43086EA5">
        <w:t xml:space="preserve"> the Government of Ontario</w:t>
      </w:r>
      <w:r w:rsidR="005E33BE">
        <w:t>.</w:t>
      </w:r>
    </w:p>
    <w:p w14:paraId="04C9CC6A" w14:textId="6FAA3D45" w:rsidR="43086EA5" w:rsidRDefault="43086EA5" w:rsidP="43086EA5">
      <w:pPr>
        <w:spacing w:after="0" w:line="240" w:lineRule="auto"/>
        <w:rPr>
          <w:b/>
          <w:bCs/>
          <w:lang w:val="en-CA"/>
        </w:rPr>
      </w:pPr>
    </w:p>
    <w:p w14:paraId="6627890C" w14:textId="0C77B8B4" w:rsidR="00347AF0" w:rsidRDefault="00347AF0" w:rsidP="00347AF0">
      <w:pPr>
        <w:spacing w:after="0" w:line="276" w:lineRule="auto"/>
        <w:rPr>
          <w:b/>
          <w:bCs/>
          <w:lang w:val="en-CA"/>
        </w:rPr>
      </w:pPr>
      <w:r w:rsidRPr="43086EA5">
        <w:rPr>
          <w:b/>
          <w:bCs/>
          <w:lang w:val="en-CA"/>
        </w:rPr>
        <w:t xml:space="preserve">Funding for First Nations </w:t>
      </w:r>
      <w:r w:rsidR="00020271">
        <w:rPr>
          <w:b/>
          <w:bCs/>
          <w:lang w:val="en-CA"/>
        </w:rPr>
        <w:t>N</w:t>
      </w:r>
      <w:r w:rsidRPr="43086EA5">
        <w:rPr>
          <w:b/>
          <w:bCs/>
          <w:lang w:val="en-CA"/>
        </w:rPr>
        <w:t xml:space="preserve">ot </w:t>
      </w:r>
      <w:r w:rsidR="00020271">
        <w:rPr>
          <w:b/>
          <w:bCs/>
          <w:lang w:val="en-CA"/>
        </w:rPr>
        <w:t>A</w:t>
      </w:r>
      <w:r w:rsidRPr="43086EA5">
        <w:rPr>
          <w:b/>
          <w:bCs/>
          <w:lang w:val="en-CA"/>
        </w:rPr>
        <w:t xml:space="preserve">ffiliated with an FNCFS </w:t>
      </w:r>
      <w:r w:rsidR="00020271">
        <w:rPr>
          <w:b/>
          <w:bCs/>
          <w:lang w:val="en-CA"/>
        </w:rPr>
        <w:t>A</w:t>
      </w:r>
      <w:r w:rsidR="004A394A">
        <w:rPr>
          <w:b/>
          <w:bCs/>
          <w:lang w:val="en-CA"/>
        </w:rPr>
        <w:t>g</w:t>
      </w:r>
      <w:r w:rsidRPr="43086EA5">
        <w:rPr>
          <w:b/>
          <w:bCs/>
          <w:lang w:val="en-CA"/>
        </w:rPr>
        <w:t>ency</w:t>
      </w:r>
    </w:p>
    <w:p w14:paraId="15C190AA" w14:textId="1E80E669" w:rsidR="00347AF0" w:rsidRDefault="00A3539E" w:rsidP="00347AF0">
      <w:pPr>
        <w:spacing w:after="0" w:line="276" w:lineRule="auto"/>
        <w:rPr>
          <w:lang w:val="en-CA"/>
        </w:rPr>
      </w:pPr>
      <w:r>
        <w:rPr>
          <w:lang w:val="en-CA"/>
        </w:rPr>
        <w:t xml:space="preserve">Canada </w:t>
      </w:r>
      <w:r w:rsidR="00347AF0" w:rsidRPr="43086EA5">
        <w:rPr>
          <w:lang w:val="en-CA"/>
        </w:rPr>
        <w:t xml:space="preserve">provides funding to provincial governments and </w:t>
      </w:r>
      <w:r w:rsidR="005E33BE">
        <w:rPr>
          <w:lang w:val="en-CA"/>
        </w:rPr>
        <w:t xml:space="preserve">the </w:t>
      </w:r>
      <w:r w:rsidR="00347AF0" w:rsidRPr="43086EA5">
        <w:rPr>
          <w:lang w:val="en-CA"/>
        </w:rPr>
        <w:t>Yukon</w:t>
      </w:r>
      <w:r w:rsidR="004A394A">
        <w:rPr>
          <w:lang w:val="en-CA"/>
        </w:rPr>
        <w:t xml:space="preserve"> government</w:t>
      </w:r>
      <w:r w:rsidR="00347AF0" w:rsidRPr="43086EA5">
        <w:rPr>
          <w:lang w:val="en-CA"/>
        </w:rPr>
        <w:t xml:space="preserve"> for protection services for First Nations not affiliated with an FNCFS </w:t>
      </w:r>
      <w:r w:rsidR="00B41CD6">
        <w:rPr>
          <w:lang w:val="en-CA"/>
        </w:rPr>
        <w:t>a</w:t>
      </w:r>
      <w:r w:rsidR="00347AF0" w:rsidRPr="43086EA5">
        <w:rPr>
          <w:lang w:val="en-CA"/>
        </w:rPr>
        <w:t xml:space="preserve">gency. </w:t>
      </w:r>
      <w:r w:rsidR="00B41CD6">
        <w:rPr>
          <w:lang w:val="en-CA"/>
        </w:rPr>
        <w:t>The prevention funding attributable to the populations of these First Nations will be provided entirely to these First Nations (in other words, it will not be split between the First Nation and another entity). The emergency funding available to these First Nations also will not be split between the First Nation and another entity</w:t>
      </w:r>
      <w:r w:rsidR="00347AF0" w:rsidRPr="43086EA5">
        <w:rPr>
          <w:lang w:val="en-CA"/>
        </w:rPr>
        <w:t>.</w:t>
      </w:r>
    </w:p>
    <w:p w14:paraId="7F482718" w14:textId="77777777" w:rsidR="00347AF0" w:rsidRDefault="00347AF0" w:rsidP="43086EA5">
      <w:pPr>
        <w:spacing w:after="0" w:line="240" w:lineRule="auto"/>
        <w:rPr>
          <w:b/>
          <w:bCs/>
          <w:lang w:val="en-CA"/>
        </w:rPr>
      </w:pPr>
    </w:p>
    <w:p w14:paraId="53BC80B8" w14:textId="506CF6E2" w:rsidR="4DC0860B" w:rsidRDefault="4DC0860B" w:rsidP="43086EA5">
      <w:pPr>
        <w:spacing w:after="0" w:line="240" w:lineRule="auto"/>
        <w:rPr>
          <w:lang w:val="en-CA"/>
        </w:rPr>
      </w:pPr>
      <w:r w:rsidRPr="43086EA5">
        <w:rPr>
          <w:b/>
          <w:bCs/>
          <w:lang w:val="en-CA"/>
        </w:rPr>
        <w:t>Reform of Federal-Provincial and Federal-Yukon Funding Agreements</w:t>
      </w:r>
    </w:p>
    <w:p w14:paraId="08274E89" w14:textId="315A0061" w:rsidR="004A394A" w:rsidRDefault="00020271" w:rsidP="009C6AD1">
      <w:pPr>
        <w:spacing w:after="0" w:line="276" w:lineRule="auto"/>
      </w:pPr>
      <w:r>
        <w:lastRenderedPageBreak/>
        <w:t xml:space="preserve">The Final Agreement commits Canada to engaging with </w:t>
      </w:r>
      <w:r w:rsidR="4DC0860B" w:rsidRPr="43086EA5">
        <w:t xml:space="preserve">provincial </w:t>
      </w:r>
      <w:r>
        <w:t>government</w:t>
      </w:r>
      <w:r w:rsidR="004E049C">
        <w:t>s</w:t>
      </w:r>
      <w:r>
        <w:t xml:space="preserve"> and the Yukon government to </w:t>
      </w:r>
      <w:r w:rsidR="4DC0860B" w:rsidRPr="43086EA5">
        <w:t xml:space="preserve">ensure that agreements with these governments adhere to the principles </w:t>
      </w:r>
      <w:r>
        <w:t xml:space="preserve">of the </w:t>
      </w:r>
      <w:r w:rsidR="4DC0860B" w:rsidRPr="43086EA5">
        <w:t>Final Agreement.</w:t>
      </w:r>
    </w:p>
    <w:p w14:paraId="34F7781B" w14:textId="77777777" w:rsidR="009C6AD1" w:rsidRPr="009C6AD1" w:rsidRDefault="009C6AD1" w:rsidP="009C6AD1">
      <w:pPr>
        <w:spacing w:after="0" w:line="276" w:lineRule="auto"/>
      </w:pPr>
    </w:p>
    <w:p w14:paraId="0F6C9107" w14:textId="5C5AFFF9" w:rsidR="637A485D" w:rsidRDefault="637A485D" w:rsidP="43086EA5">
      <w:pPr>
        <w:spacing w:after="0" w:line="276" w:lineRule="auto"/>
        <w:rPr>
          <w:b/>
          <w:bCs/>
          <w:lang w:val="en-CA"/>
        </w:rPr>
      </w:pPr>
      <w:r w:rsidRPr="43086EA5">
        <w:rPr>
          <w:b/>
          <w:bCs/>
          <w:lang w:val="en-CA"/>
        </w:rPr>
        <w:t>New FNCFS Agencies and FNCFS Agency Transitions</w:t>
      </w:r>
    </w:p>
    <w:p w14:paraId="1A1FC5D2" w14:textId="3A517116" w:rsidR="51EF3FFF" w:rsidRDefault="51EF3FFF" w:rsidP="43086EA5">
      <w:pPr>
        <w:spacing w:after="0" w:line="276" w:lineRule="auto"/>
      </w:pPr>
      <w:r w:rsidRPr="43086EA5">
        <w:rPr>
          <w:lang w:val="en-CA"/>
        </w:rPr>
        <w:t>With written notice, a</w:t>
      </w:r>
      <w:r w:rsidR="53B46555" w:rsidRPr="43086EA5">
        <w:rPr>
          <w:lang w:val="en-CA"/>
        </w:rPr>
        <w:t xml:space="preserve"> First Nation may transition its protection services from a provincial </w:t>
      </w:r>
      <w:r w:rsidR="58BE0370" w:rsidRPr="43086EA5">
        <w:rPr>
          <w:lang w:val="en-CA"/>
        </w:rPr>
        <w:t>government, the</w:t>
      </w:r>
      <w:r w:rsidR="53B46555" w:rsidRPr="43086EA5">
        <w:rPr>
          <w:lang w:val="en-CA"/>
        </w:rPr>
        <w:t xml:space="preserve"> Yukon </w:t>
      </w:r>
      <w:r w:rsidR="7B49145A" w:rsidRPr="43086EA5">
        <w:rPr>
          <w:lang w:val="en-CA"/>
        </w:rPr>
        <w:t>government</w:t>
      </w:r>
      <w:r w:rsidR="04966D03" w:rsidRPr="43086EA5">
        <w:rPr>
          <w:lang w:val="en-CA"/>
        </w:rPr>
        <w:t xml:space="preserve"> or </w:t>
      </w:r>
      <w:r w:rsidR="000361AE">
        <w:rPr>
          <w:lang w:val="en-CA"/>
        </w:rPr>
        <w:t>its</w:t>
      </w:r>
      <w:r w:rsidR="04966D03" w:rsidRPr="43086EA5">
        <w:rPr>
          <w:lang w:val="en-CA"/>
        </w:rPr>
        <w:t xml:space="preserve"> affiliated FNCFS </w:t>
      </w:r>
      <w:r w:rsidR="005468FC">
        <w:rPr>
          <w:lang w:val="en-CA"/>
        </w:rPr>
        <w:t>a</w:t>
      </w:r>
      <w:r w:rsidR="005468FC" w:rsidRPr="43086EA5">
        <w:rPr>
          <w:lang w:val="en-CA"/>
        </w:rPr>
        <w:t xml:space="preserve">gency </w:t>
      </w:r>
      <w:r w:rsidR="04966D03" w:rsidRPr="43086EA5">
        <w:rPr>
          <w:lang w:val="en-CA"/>
        </w:rPr>
        <w:t xml:space="preserve">to a new or existing FNCFS </w:t>
      </w:r>
      <w:r w:rsidR="005468FC">
        <w:rPr>
          <w:lang w:val="en-CA"/>
        </w:rPr>
        <w:t>a</w:t>
      </w:r>
      <w:r w:rsidR="005468FC" w:rsidRPr="43086EA5">
        <w:rPr>
          <w:lang w:val="en-CA"/>
        </w:rPr>
        <w:t>gency</w:t>
      </w:r>
      <w:r w:rsidR="005468FC">
        <w:rPr>
          <w:lang w:val="en-CA"/>
        </w:rPr>
        <w:t xml:space="preserve">. </w:t>
      </w:r>
      <w:r w:rsidR="5C538295" w:rsidRPr="43086EA5">
        <w:rPr>
          <w:lang w:val="en-CA"/>
        </w:rPr>
        <w:t>Canada</w:t>
      </w:r>
      <w:r w:rsidR="04966D03" w:rsidRPr="43086EA5">
        <w:rPr>
          <w:lang w:val="en-CA"/>
        </w:rPr>
        <w:t xml:space="preserve"> </w:t>
      </w:r>
      <w:r w:rsidR="005468FC">
        <w:rPr>
          <w:lang w:val="en-CA"/>
        </w:rPr>
        <w:t>will</w:t>
      </w:r>
      <w:r w:rsidR="005468FC" w:rsidRPr="43086EA5">
        <w:rPr>
          <w:lang w:val="en-CA"/>
        </w:rPr>
        <w:t xml:space="preserve"> </w:t>
      </w:r>
      <w:r w:rsidR="04966D03" w:rsidRPr="43086EA5">
        <w:rPr>
          <w:lang w:val="en-CA"/>
        </w:rPr>
        <w:t>fund and facilitate this transition.</w:t>
      </w:r>
      <w:r w:rsidR="3E454DBA" w:rsidRPr="43086EA5">
        <w:rPr>
          <w:lang w:val="en-CA"/>
        </w:rPr>
        <w:t xml:space="preserve"> </w:t>
      </w:r>
      <w:r w:rsidR="1C432A1A" w:rsidRPr="43086EA5">
        <w:t>Where a First Nation</w:t>
      </w:r>
      <w:r w:rsidR="00347AF0">
        <w:t xml:space="preserve"> transitions to</w:t>
      </w:r>
      <w:r w:rsidR="5AF99984" w:rsidRPr="43086EA5">
        <w:t xml:space="preserve"> a new FNCFS </w:t>
      </w:r>
      <w:r w:rsidR="005468FC">
        <w:t>a</w:t>
      </w:r>
      <w:r w:rsidR="005468FC" w:rsidRPr="43086EA5">
        <w:t>gency</w:t>
      </w:r>
      <w:r w:rsidR="5E32096C" w:rsidRPr="43086EA5">
        <w:t>,</w:t>
      </w:r>
      <w:r w:rsidR="1C432A1A" w:rsidRPr="43086EA5">
        <w:t xml:space="preserve"> </w:t>
      </w:r>
      <w:r w:rsidR="7D77D834" w:rsidRPr="43086EA5">
        <w:t xml:space="preserve">Canada </w:t>
      </w:r>
      <w:r w:rsidR="005468FC">
        <w:t xml:space="preserve">will </w:t>
      </w:r>
      <w:r w:rsidR="7D77D834" w:rsidRPr="43086EA5">
        <w:t>provide funding</w:t>
      </w:r>
      <w:r w:rsidR="00347AF0">
        <w:t xml:space="preserve"> to the FNCFS </w:t>
      </w:r>
      <w:r w:rsidR="005468FC">
        <w:t>a</w:t>
      </w:r>
      <w:r w:rsidR="00347AF0">
        <w:t>gency</w:t>
      </w:r>
      <w:r w:rsidR="7D77D834" w:rsidRPr="43086EA5">
        <w:t xml:space="preserve"> for </w:t>
      </w:r>
      <w:r w:rsidR="1C432A1A" w:rsidRPr="43086EA5">
        <w:t>reasonable start-up costs</w:t>
      </w:r>
      <w:r w:rsidR="61A6D99C" w:rsidRPr="43086EA5">
        <w:t>.</w:t>
      </w:r>
    </w:p>
    <w:p w14:paraId="04764BFC" w14:textId="789E4C2E" w:rsidR="43086EA5" w:rsidRDefault="43086EA5" w:rsidP="43086EA5">
      <w:pPr>
        <w:spacing w:after="0" w:line="276" w:lineRule="auto"/>
        <w:rPr>
          <w:b/>
          <w:bCs/>
          <w:lang w:val="en-CA"/>
        </w:rPr>
      </w:pPr>
    </w:p>
    <w:p w14:paraId="17A01BD8" w14:textId="174B478E" w:rsidR="29B88D21" w:rsidRDefault="29B88D21" w:rsidP="43086EA5">
      <w:pPr>
        <w:spacing w:after="0" w:line="276" w:lineRule="auto"/>
      </w:pPr>
      <w:r w:rsidRPr="43086EA5">
        <w:rPr>
          <w:b/>
          <w:bCs/>
        </w:rPr>
        <w:t>F</w:t>
      </w:r>
      <w:r w:rsidR="3DA73EDA" w:rsidRPr="43086EA5">
        <w:rPr>
          <w:b/>
          <w:bCs/>
        </w:rPr>
        <w:t xml:space="preserve">irst Nations Exercising Jurisdiction </w:t>
      </w:r>
      <w:r w:rsidR="00020271">
        <w:rPr>
          <w:b/>
          <w:bCs/>
        </w:rPr>
        <w:t xml:space="preserve">over Child and Family Services </w:t>
      </w:r>
    </w:p>
    <w:p w14:paraId="11E0DE45" w14:textId="2010EC18" w:rsidR="517B728F" w:rsidRDefault="517B728F" w:rsidP="43086EA5">
      <w:pPr>
        <w:spacing w:after="0" w:line="276" w:lineRule="auto"/>
      </w:pPr>
      <w:r w:rsidRPr="43086EA5">
        <w:rPr>
          <w:lang w:val="en-CA"/>
        </w:rPr>
        <w:t>F</w:t>
      </w:r>
      <w:r w:rsidR="28208384" w:rsidRPr="43086EA5">
        <w:rPr>
          <w:lang w:val="en-CA"/>
        </w:rPr>
        <w:t>irst Nation</w:t>
      </w:r>
      <w:r w:rsidR="536A3CBF" w:rsidRPr="43086EA5">
        <w:rPr>
          <w:lang w:val="en-CA"/>
        </w:rPr>
        <w:t>s that are</w:t>
      </w:r>
      <w:r w:rsidR="28208384" w:rsidRPr="43086EA5">
        <w:rPr>
          <w:lang w:val="en-CA"/>
        </w:rPr>
        <w:t xml:space="preserve"> funded to exercise jurisdiction in the delivery of some or all aspects of child and family services </w:t>
      </w:r>
      <w:r w:rsidR="679EEECF" w:rsidRPr="43086EA5">
        <w:rPr>
          <w:lang w:val="en-CA"/>
        </w:rPr>
        <w:t>in accordance with</w:t>
      </w:r>
      <w:r w:rsidR="28208384" w:rsidRPr="43086EA5">
        <w:rPr>
          <w:lang w:val="en-CA"/>
        </w:rPr>
        <w:t xml:space="preserve"> a self-government agreement, a treaty arrangement, a coordination agreement under </w:t>
      </w:r>
      <w:r w:rsidR="28208384" w:rsidRPr="43086EA5">
        <w:rPr>
          <w:i/>
          <w:iCs/>
          <w:lang w:val="en-CA"/>
        </w:rPr>
        <w:t>An Act respecting First Nations, Inuit and Métis children, youth and families</w:t>
      </w:r>
      <w:r w:rsidR="28208384" w:rsidRPr="43086EA5">
        <w:rPr>
          <w:lang w:val="en-CA"/>
        </w:rPr>
        <w:t>, or some alternative federal jurisdictional and funding process</w:t>
      </w:r>
      <w:r w:rsidR="00722710">
        <w:rPr>
          <w:lang w:val="en-CA"/>
        </w:rPr>
        <w:t>,</w:t>
      </w:r>
      <w:r w:rsidR="28208384" w:rsidRPr="43086EA5">
        <w:rPr>
          <w:lang w:val="en-CA"/>
        </w:rPr>
        <w:t xml:space="preserve"> will not be offered less funding than what </w:t>
      </w:r>
      <w:r w:rsidR="2E669298" w:rsidRPr="43086EA5">
        <w:rPr>
          <w:lang w:val="en-CA"/>
        </w:rPr>
        <w:t xml:space="preserve">their </w:t>
      </w:r>
      <w:r w:rsidR="28208384" w:rsidRPr="43086EA5">
        <w:rPr>
          <w:lang w:val="en-CA"/>
        </w:rPr>
        <w:t>entitlement would be for services funded under the Reformed FNCFS Funding Approach</w:t>
      </w:r>
      <w:r w:rsidR="00B637D6">
        <w:rPr>
          <w:lang w:val="en-CA"/>
        </w:rPr>
        <w:t xml:space="preserve"> and covered by such federal jurisdictional and funding process</w:t>
      </w:r>
      <w:r w:rsidR="1A6B3120" w:rsidRPr="43086EA5">
        <w:rPr>
          <w:lang w:val="en-CA"/>
        </w:rPr>
        <w:t>.</w:t>
      </w:r>
    </w:p>
    <w:p w14:paraId="7C0CF7CE" w14:textId="50547C57" w:rsidR="43086EA5" w:rsidRDefault="43086EA5" w:rsidP="43086EA5">
      <w:pPr>
        <w:spacing w:after="0" w:line="276" w:lineRule="auto"/>
      </w:pPr>
    </w:p>
    <w:p w14:paraId="41CB2B4D" w14:textId="2054D910" w:rsidR="3DA73EDA" w:rsidRDefault="009E68F0" w:rsidP="43086EA5">
      <w:pPr>
        <w:spacing w:after="0" w:line="276" w:lineRule="auto"/>
        <w:rPr>
          <w:b/>
          <w:bCs/>
          <w:lang w:val="en-CA"/>
        </w:rPr>
      </w:pPr>
      <w:r>
        <w:rPr>
          <w:b/>
          <w:bCs/>
          <w:lang w:val="en-CA"/>
        </w:rPr>
        <w:t xml:space="preserve">FNCFS </w:t>
      </w:r>
      <w:r w:rsidR="3DA73EDA" w:rsidRPr="009A7631">
        <w:rPr>
          <w:b/>
          <w:bCs/>
          <w:lang w:val="en-CA"/>
        </w:rPr>
        <w:t>Agency Accountability to First Nations</w:t>
      </w:r>
    </w:p>
    <w:p w14:paraId="5C45B7E4" w14:textId="509D8EB0" w:rsidR="0C05119A" w:rsidRDefault="0C05119A" w:rsidP="43086EA5">
      <w:pPr>
        <w:spacing w:after="0" w:line="276" w:lineRule="auto"/>
      </w:pPr>
      <w:r w:rsidRPr="43086EA5">
        <w:rPr>
          <w:lang w:val="en-CA"/>
        </w:rPr>
        <w:t xml:space="preserve">Accountability of FNCFS </w:t>
      </w:r>
      <w:r w:rsidR="00722710">
        <w:rPr>
          <w:lang w:val="en-CA"/>
        </w:rPr>
        <w:t>a</w:t>
      </w:r>
      <w:r w:rsidRPr="43086EA5">
        <w:rPr>
          <w:lang w:val="en-CA"/>
        </w:rPr>
        <w:t>gencies to the First Nations they serve is one of the principles of this Final Agreement.</w:t>
      </w:r>
      <w:r w:rsidR="1C07B51F" w:rsidRPr="43086EA5">
        <w:rPr>
          <w:lang w:val="en-CA"/>
        </w:rPr>
        <w:t xml:space="preserve"> Canada’s</w:t>
      </w:r>
      <w:r w:rsidR="12B90BCB" w:rsidRPr="43086EA5">
        <w:t xml:space="preserve"> funding agreements with FNCFS </w:t>
      </w:r>
      <w:r w:rsidR="00722710">
        <w:t>a</w:t>
      </w:r>
      <w:r w:rsidR="12B90BCB" w:rsidRPr="43086EA5">
        <w:t xml:space="preserve">gencies under the Reformed FNCFS Program will require FNCFS </w:t>
      </w:r>
      <w:r w:rsidR="00722710">
        <w:t>a</w:t>
      </w:r>
      <w:r w:rsidR="12B90BCB" w:rsidRPr="43086EA5">
        <w:t>gencies to co-develop a child and community well</w:t>
      </w:r>
      <w:r w:rsidR="00843120">
        <w:t>-</w:t>
      </w:r>
      <w:r w:rsidR="12B90BCB" w:rsidRPr="43086EA5">
        <w:t>being plan with its affiliated First Nation(s).</w:t>
      </w:r>
      <w:r w:rsidR="2B4939A4" w:rsidRPr="43086EA5">
        <w:t xml:space="preserve"> </w:t>
      </w:r>
      <w:r w:rsidR="42D057D0" w:rsidRPr="43086EA5">
        <w:rPr>
          <w:lang w:val="en-CA"/>
        </w:rPr>
        <w:t xml:space="preserve">FNCFS </w:t>
      </w:r>
      <w:r w:rsidR="00722710">
        <w:rPr>
          <w:lang w:val="en-CA"/>
        </w:rPr>
        <w:t>a</w:t>
      </w:r>
      <w:r w:rsidR="42D057D0" w:rsidRPr="43086EA5">
        <w:rPr>
          <w:lang w:val="en-CA"/>
        </w:rPr>
        <w:t xml:space="preserve">gencies </w:t>
      </w:r>
      <w:r w:rsidR="31171BD5" w:rsidRPr="43086EA5">
        <w:rPr>
          <w:lang w:val="en-CA"/>
        </w:rPr>
        <w:t xml:space="preserve">will also be required </w:t>
      </w:r>
      <w:r w:rsidR="42D057D0" w:rsidRPr="43086EA5">
        <w:rPr>
          <w:lang w:val="en-CA"/>
        </w:rPr>
        <w:t>to collect data and report</w:t>
      </w:r>
      <w:r w:rsidR="009A7631">
        <w:rPr>
          <w:lang w:val="en-CA"/>
        </w:rPr>
        <w:t xml:space="preserve"> to their affiliated First Nations</w:t>
      </w:r>
      <w:r w:rsidR="42D057D0" w:rsidRPr="43086EA5">
        <w:rPr>
          <w:lang w:val="en-CA"/>
        </w:rPr>
        <w:t xml:space="preserve"> on </w:t>
      </w:r>
      <w:r w:rsidR="009A7631">
        <w:rPr>
          <w:lang w:val="en-CA"/>
        </w:rPr>
        <w:t xml:space="preserve">a range of </w:t>
      </w:r>
      <w:r w:rsidR="42D057D0" w:rsidRPr="43086EA5">
        <w:rPr>
          <w:lang w:val="en-CA"/>
        </w:rPr>
        <w:t xml:space="preserve">indicators </w:t>
      </w:r>
      <w:r w:rsidR="615392F7" w:rsidRPr="43086EA5">
        <w:rPr>
          <w:lang w:val="en-CA"/>
        </w:rPr>
        <w:t>in order</w:t>
      </w:r>
      <w:r w:rsidR="42D057D0" w:rsidRPr="43086EA5">
        <w:rPr>
          <w:lang w:val="en-CA"/>
        </w:rPr>
        <w:t xml:space="preserve"> to provide a holistic vi</w:t>
      </w:r>
      <w:r w:rsidR="690C1101" w:rsidRPr="43086EA5">
        <w:rPr>
          <w:lang w:val="en-CA"/>
        </w:rPr>
        <w:t>ew</w:t>
      </w:r>
      <w:r w:rsidR="42D057D0" w:rsidRPr="43086EA5">
        <w:rPr>
          <w:lang w:val="en-CA"/>
        </w:rPr>
        <w:t xml:space="preserve"> of the people they serve and</w:t>
      </w:r>
      <w:r w:rsidR="006E1AB9">
        <w:rPr>
          <w:lang w:val="en-CA"/>
        </w:rPr>
        <w:t xml:space="preserve"> of the agency’s</w:t>
      </w:r>
      <w:r w:rsidR="79FACDEA" w:rsidRPr="43086EA5">
        <w:rPr>
          <w:lang w:val="en-CA"/>
        </w:rPr>
        <w:t xml:space="preserve"> operational</w:t>
      </w:r>
      <w:r w:rsidR="42D057D0" w:rsidRPr="43086EA5">
        <w:rPr>
          <w:lang w:val="en-CA"/>
        </w:rPr>
        <w:t xml:space="preserve"> context.</w:t>
      </w:r>
    </w:p>
    <w:p w14:paraId="14B491E6" w14:textId="29072829" w:rsidR="43086EA5" w:rsidRDefault="43086EA5" w:rsidP="43086EA5">
      <w:pPr>
        <w:spacing w:after="0" w:line="276" w:lineRule="auto"/>
      </w:pPr>
    </w:p>
    <w:p w14:paraId="7EC68167" w14:textId="5353F4B4" w:rsidR="256C6BCF" w:rsidRDefault="256C6BCF" w:rsidP="43086EA5">
      <w:pPr>
        <w:spacing w:after="0" w:line="276" w:lineRule="auto"/>
        <w:rPr>
          <w:lang w:val="en-CA"/>
        </w:rPr>
      </w:pPr>
      <w:r w:rsidRPr="43086EA5">
        <w:rPr>
          <w:b/>
          <w:bCs/>
          <w:lang w:val="en-CA"/>
        </w:rPr>
        <w:t>Measuring Reformed FNCFS Program Performance</w:t>
      </w:r>
    </w:p>
    <w:p w14:paraId="55458DCA" w14:textId="5F43A688" w:rsidR="33D53107" w:rsidRDefault="33D53107" w:rsidP="43086EA5">
      <w:pPr>
        <w:spacing w:after="0" w:line="276" w:lineRule="auto"/>
      </w:pPr>
      <w:r w:rsidRPr="43086EA5">
        <w:t xml:space="preserve">Standardized data on the efficacy of the </w:t>
      </w:r>
      <w:r w:rsidR="00136D0B">
        <w:t>r</w:t>
      </w:r>
      <w:r w:rsidRPr="43086EA5">
        <w:t>eformed FNCFS Program</w:t>
      </w:r>
      <w:r w:rsidR="009A7631">
        <w:t xml:space="preserve"> and</w:t>
      </w:r>
      <w:r w:rsidRPr="43086EA5">
        <w:t xml:space="preserve"> on services provided to First Nations children under the </w:t>
      </w:r>
      <w:r w:rsidR="00136D0B">
        <w:t>r</w:t>
      </w:r>
      <w:r w:rsidRPr="43086EA5">
        <w:t>eformed FNCFS Program</w:t>
      </w:r>
      <w:r w:rsidR="0A7D6017" w:rsidRPr="43086EA5">
        <w:t xml:space="preserve"> will be collected and </w:t>
      </w:r>
      <w:r w:rsidR="006E1AB9">
        <w:t xml:space="preserve">will </w:t>
      </w:r>
      <w:r w:rsidR="0A7D6017" w:rsidRPr="43086EA5">
        <w:t xml:space="preserve">contribute to reporting to Parliament and Canadians on the outcomes of the </w:t>
      </w:r>
      <w:r w:rsidR="00136D0B">
        <w:t>r</w:t>
      </w:r>
      <w:r w:rsidR="0A7D6017" w:rsidRPr="43086EA5">
        <w:t xml:space="preserve">eformed FNCFS Program. </w:t>
      </w:r>
      <w:r w:rsidR="006E1AB9">
        <w:t>In addition, t</w:t>
      </w:r>
      <w:r w:rsidR="009A7631" w:rsidRPr="009A7631">
        <w:t xml:space="preserve">o support monitoring related to </w:t>
      </w:r>
      <w:r w:rsidR="009A7631">
        <w:t>s</w:t>
      </w:r>
      <w:r w:rsidR="009A7631" w:rsidRPr="009A7631">
        <w:t xml:space="preserve">tructural </w:t>
      </w:r>
      <w:r w:rsidR="009A7631">
        <w:t>d</w:t>
      </w:r>
      <w:r w:rsidR="009A7631" w:rsidRPr="009A7631">
        <w:t>rivers that lead children and families into contact with the child welfare system</w:t>
      </w:r>
      <w:r w:rsidR="009A7631">
        <w:t>,</w:t>
      </w:r>
      <w:r w:rsidR="009A7631" w:rsidRPr="009A7631">
        <w:t xml:space="preserve"> </w:t>
      </w:r>
      <w:r w:rsidR="7E132124" w:rsidRPr="43086EA5">
        <w:t xml:space="preserve">Canada </w:t>
      </w:r>
      <w:r w:rsidR="005468FC">
        <w:t>will c</w:t>
      </w:r>
      <w:r w:rsidR="7E132124" w:rsidRPr="43086EA5">
        <w:t>ontinue to report publicly, through Indigenous Services Canada’s Departmental Results Report, on</w:t>
      </w:r>
      <w:r w:rsidR="4AEF3ABD" w:rsidRPr="43086EA5">
        <w:t xml:space="preserve"> indicators that are consistent with the</w:t>
      </w:r>
      <w:r w:rsidR="00136D0B">
        <w:t xml:space="preserve"> Institute of Fiscal Studies and Democracy’s</w:t>
      </w:r>
      <w:r w:rsidR="4AEF3ABD" w:rsidRPr="43086EA5">
        <w:t xml:space="preserve"> </w:t>
      </w:r>
      <w:r w:rsidR="4AEF3ABD" w:rsidRPr="00862ADE">
        <w:rPr>
          <w:i/>
          <w:iCs/>
        </w:rPr>
        <w:t>Measuring to Thrive Framework</w:t>
      </w:r>
      <w:r w:rsidR="009A7631">
        <w:t>, in such areas of measurement as safe and suitable housing, livable income and mental health services</w:t>
      </w:r>
      <w:r w:rsidR="446BC0B4" w:rsidRPr="43086EA5">
        <w:t xml:space="preserve">. </w:t>
      </w:r>
      <w:r w:rsidR="001228E4" w:rsidRPr="43086EA5">
        <w:t xml:space="preserve">Canada </w:t>
      </w:r>
      <w:r w:rsidR="005468FC">
        <w:t xml:space="preserve">will </w:t>
      </w:r>
      <w:r w:rsidR="001228E4" w:rsidRPr="43086EA5">
        <w:t>also support the establishment and function</w:t>
      </w:r>
      <w:r w:rsidR="006E1AB9">
        <w:t>ing</w:t>
      </w:r>
      <w:r w:rsidR="001228E4" w:rsidRPr="43086EA5">
        <w:t xml:space="preserve"> of </w:t>
      </w:r>
      <w:r w:rsidR="00843120">
        <w:t xml:space="preserve">a </w:t>
      </w:r>
      <w:r w:rsidR="001228E4" w:rsidRPr="43086EA5">
        <w:t xml:space="preserve">national </w:t>
      </w:r>
      <w:r w:rsidR="00843120">
        <w:t xml:space="preserve">secretariat </w:t>
      </w:r>
      <w:r w:rsidR="001228E4" w:rsidRPr="43086EA5">
        <w:t xml:space="preserve">and regional secretariats </w:t>
      </w:r>
      <w:r w:rsidR="417F0FB1" w:rsidRPr="43086EA5">
        <w:t>t</w:t>
      </w:r>
      <w:r w:rsidR="006E1AB9">
        <w:t>hat will</w:t>
      </w:r>
      <w:r w:rsidR="417F0FB1" w:rsidRPr="43086EA5">
        <w:t xml:space="preserve"> assist with collecting, synthesizing, and reporting </w:t>
      </w:r>
      <w:r w:rsidR="009A7631">
        <w:t xml:space="preserve">child and family wellbeing and related </w:t>
      </w:r>
      <w:r w:rsidR="417F0FB1" w:rsidRPr="43086EA5">
        <w:t>data.</w:t>
      </w:r>
    </w:p>
    <w:p w14:paraId="02978EA9" w14:textId="4F1DD9A5" w:rsidR="43086EA5" w:rsidRDefault="43086EA5" w:rsidP="43086EA5">
      <w:pPr>
        <w:spacing w:after="0" w:line="276" w:lineRule="auto"/>
        <w:rPr>
          <w:b/>
          <w:bCs/>
          <w:lang w:val="en-CA"/>
        </w:rPr>
      </w:pPr>
    </w:p>
    <w:p w14:paraId="51FBCD2C" w14:textId="393BFFDC" w:rsidR="6634C38B" w:rsidRDefault="6634C38B" w:rsidP="43086EA5">
      <w:pPr>
        <w:spacing w:after="0" w:line="276" w:lineRule="auto"/>
        <w:rPr>
          <w:lang w:val="en-CA"/>
        </w:rPr>
      </w:pPr>
      <w:r w:rsidRPr="43086EA5">
        <w:rPr>
          <w:b/>
          <w:bCs/>
          <w:lang w:val="en-CA"/>
        </w:rPr>
        <w:t>Reform of Indigenous Services Canada and Successor Departments</w:t>
      </w:r>
    </w:p>
    <w:p w14:paraId="49673CC8" w14:textId="0DC59CD0" w:rsidR="340BBB71" w:rsidRDefault="340BBB71" w:rsidP="43086EA5">
      <w:pPr>
        <w:spacing w:after="0" w:line="276" w:lineRule="auto"/>
      </w:pPr>
      <w:r w:rsidRPr="43086EA5">
        <w:t xml:space="preserve">Following the </w:t>
      </w:r>
      <w:r w:rsidRPr="00862ADE">
        <w:rPr>
          <w:i/>
          <w:iCs/>
        </w:rPr>
        <w:t>Agreement</w:t>
      </w:r>
      <w:r w:rsidR="006E1AB9" w:rsidRPr="00862ADE">
        <w:rPr>
          <w:i/>
          <w:iCs/>
        </w:rPr>
        <w:t>-</w:t>
      </w:r>
      <w:r w:rsidRPr="00862ADE">
        <w:rPr>
          <w:i/>
          <w:iCs/>
        </w:rPr>
        <w:t>in</w:t>
      </w:r>
      <w:r w:rsidR="006E1AB9" w:rsidRPr="00862ADE">
        <w:rPr>
          <w:i/>
          <w:iCs/>
        </w:rPr>
        <w:t>-</w:t>
      </w:r>
      <w:r w:rsidRPr="00862ADE">
        <w:rPr>
          <w:i/>
          <w:iCs/>
        </w:rPr>
        <w:t>Principle</w:t>
      </w:r>
      <w:r w:rsidR="006E1AB9" w:rsidRPr="00862ADE">
        <w:rPr>
          <w:i/>
          <w:iCs/>
        </w:rPr>
        <w:t xml:space="preserve"> on Long-Term Reform of the FNCFS Program and Jordan’s Principle</w:t>
      </w:r>
      <w:r w:rsidRPr="43086EA5">
        <w:t xml:space="preserve">, an Expert Advisory Committee was established to identify and provide recommendations </w:t>
      </w:r>
      <w:r w:rsidR="46513964" w:rsidRPr="43086EA5">
        <w:t xml:space="preserve">to redress </w:t>
      </w:r>
      <w:r w:rsidR="46513964" w:rsidRPr="43086EA5">
        <w:lastRenderedPageBreak/>
        <w:t xml:space="preserve">internal departmental processes, procedures and practices that contribute to the discrimination identified by the Tribunal. Canada will continue to support the Expert Advisory Committee, </w:t>
      </w:r>
      <w:r w:rsidR="00722710">
        <w:t>whose work will be overseen and guided</w:t>
      </w:r>
      <w:r w:rsidR="6DC0EBC5" w:rsidRPr="43086EA5">
        <w:t xml:space="preserve"> by the Reform Implementation Committee.</w:t>
      </w:r>
    </w:p>
    <w:p w14:paraId="7A72EAB7" w14:textId="339A849B" w:rsidR="43086EA5" w:rsidRDefault="43086EA5" w:rsidP="43086EA5">
      <w:pPr>
        <w:spacing w:after="0" w:line="276" w:lineRule="auto"/>
      </w:pPr>
    </w:p>
    <w:p w14:paraId="0D9CBDC5" w14:textId="66ADD826" w:rsidR="67027DB1" w:rsidRDefault="67027DB1" w:rsidP="43086EA5">
      <w:pPr>
        <w:spacing w:after="0" w:line="276" w:lineRule="auto"/>
      </w:pPr>
      <w:r w:rsidRPr="43086EA5">
        <w:rPr>
          <w:b/>
          <w:bCs/>
        </w:rPr>
        <w:t>Governance of the Reformed FNCFS Program</w:t>
      </w:r>
    </w:p>
    <w:p w14:paraId="66930B2F" w14:textId="0EEB4D68" w:rsidR="67027DB1" w:rsidRDefault="67027DB1" w:rsidP="43086EA5">
      <w:pPr>
        <w:spacing w:after="0" w:line="276" w:lineRule="auto"/>
      </w:pPr>
      <w:r w:rsidRPr="43086EA5">
        <w:t>A Reform Implementation Committee</w:t>
      </w:r>
      <w:r w:rsidR="0BB0F132" w:rsidRPr="43086EA5">
        <w:t>, consisting of members appointed by the Parties,</w:t>
      </w:r>
      <w:r w:rsidRPr="43086EA5">
        <w:t xml:space="preserve"> </w:t>
      </w:r>
      <w:r w:rsidR="00722710">
        <w:t>will</w:t>
      </w:r>
      <w:r w:rsidR="00722710" w:rsidRPr="43086EA5">
        <w:t xml:space="preserve"> </w:t>
      </w:r>
      <w:r w:rsidRPr="43086EA5">
        <w:t xml:space="preserve">be established to oversee and monitor the implementation of the </w:t>
      </w:r>
      <w:r w:rsidR="00136D0B">
        <w:t>r</w:t>
      </w:r>
      <w:r w:rsidRPr="43086EA5">
        <w:t xml:space="preserve">eformed FNCFS Program. </w:t>
      </w:r>
      <w:r w:rsidR="3B67202A" w:rsidRPr="43086EA5">
        <w:t xml:space="preserve">This </w:t>
      </w:r>
      <w:r w:rsidR="009A7631">
        <w:t>C</w:t>
      </w:r>
      <w:r w:rsidR="3B67202A" w:rsidRPr="43086EA5">
        <w:t xml:space="preserve">ommittee </w:t>
      </w:r>
      <w:r w:rsidR="00722710">
        <w:t>will</w:t>
      </w:r>
      <w:r w:rsidR="3B67202A" w:rsidRPr="43086EA5">
        <w:t xml:space="preserve"> consider the reviews </w:t>
      </w:r>
      <w:r w:rsidR="48C5775F" w:rsidRPr="43086EA5">
        <w:t xml:space="preserve">and processes established by the Final Agreement to inform recommendations to Canada with respect to changes to the </w:t>
      </w:r>
      <w:r w:rsidR="00136D0B">
        <w:t>r</w:t>
      </w:r>
      <w:r w:rsidR="48C5775F" w:rsidRPr="43086EA5">
        <w:t>eformed FNCFS Program.</w:t>
      </w:r>
    </w:p>
    <w:p w14:paraId="051BC57E" w14:textId="047CE60A" w:rsidR="43086EA5" w:rsidRDefault="43086EA5" w:rsidP="43086EA5">
      <w:pPr>
        <w:spacing w:after="0" w:line="276" w:lineRule="auto"/>
        <w:rPr>
          <w:b/>
          <w:bCs/>
          <w:lang w:val="en-CA"/>
        </w:rPr>
      </w:pPr>
    </w:p>
    <w:p w14:paraId="76820231" w14:textId="77777777" w:rsidR="00E2233F" w:rsidRPr="002E0319" w:rsidRDefault="00E2233F" w:rsidP="00E2233F">
      <w:pPr>
        <w:spacing w:after="0" w:line="276" w:lineRule="auto"/>
        <w:rPr>
          <w:b/>
          <w:bCs/>
        </w:rPr>
      </w:pPr>
      <w:r w:rsidRPr="002E0319">
        <w:rPr>
          <w:b/>
          <w:bCs/>
        </w:rPr>
        <w:t>Reformed FNCFS Program Assessments</w:t>
      </w:r>
    </w:p>
    <w:p w14:paraId="749B0871" w14:textId="616C34A1" w:rsidR="00E2233F" w:rsidRPr="00C867FE" w:rsidRDefault="00E2233F" w:rsidP="00E2233F">
      <w:pPr>
        <w:spacing w:after="0" w:line="276" w:lineRule="auto"/>
        <w:rPr>
          <w:lang w:val="en-CA"/>
        </w:rPr>
      </w:pPr>
      <w:r>
        <w:t>Two program assessments will be conducted, one around 2028-2029</w:t>
      </w:r>
      <w:r w:rsidR="00722710">
        <w:t xml:space="preserve"> </w:t>
      </w:r>
      <w:r>
        <w:t xml:space="preserve">and the other </w:t>
      </w:r>
      <w:r w:rsidR="006E1AB9">
        <w:t>near</w:t>
      </w:r>
      <w:r>
        <w:t xml:space="preserve"> the end of the ten</w:t>
      </w:r>
      <w:r w:rsidR="006E1AB9">
        <w:t>-</w:t>
      </w:r>
      <w:r>
        <w:t>year term. The assessments will</w:t>
      </w:r>
      <w:r w:rsidRPr="00C867FE">
        <w:rPr>
          <w:lang w:val="en-CA"/>
        </w:rPr>
        <w:t xml:space="preserve"> review</w:t>
      </w:r>
      <w:r>
        <w:rPr>
          <w:lang w:val="en-CA"/>
        </w:rPr>
        <w:t xml:space="preserve"> </w:t>
      </w:r>
      <w:r w:rsidRPr="00C867FE">
        <w:rPr>
          <w:lang w:val="en-CA"/>
        </w:rPr>
        <w:t xml:space="preserve">and document the </w:t>
      </w:r>
      <w:r w:rsidR="00136D0B">
        <w:rPr>
          <w:lang w:val="en-CA"/>
        </w:rPr>
        <w:t>r</w:t>
      </w:r>
      <w:r>
        <w:rPr>
          <w:lang w:val="en-CA"/>
        </w:rPr>
        <w:t xml:space="preserve">eformed FNCFS </w:t>
      </w:r>
      <w:r w:rsidRPr="00C867FE">
        <w:rPr>
          <w:lang w:val="en-CA"/>
        </w:rPr>
        <w:t>Program</w:t>
      </w:r>
      <w:r>
        <w:rPr>
          <w:lang w:val="en-CA"/>
        </w:rPr>
        <w:t>’s achieved</w:t>
      </w:r>
      <w:r w:rsidRPr="00C867FE">
        <w:rPr>
          <w:lang w:val="en-CA"/>
        </w:rPr>
        <w:t xml:space="preserve"> progress toward the elimination of discrimination and prevention of its recurrence</w:t>
      </w:r>
      <w:r>
        <w:rPr>
          <w:lang w:val="en-CA"/>
        </w:rPr>
        <w:t xml:space="preserve">, as well as </w:t>
      </w:r>
      <w:r w:rsidRPr="00C867FE">
        <w:rPr>
          <w:lang w:val="en-CA"/>
        </w:rPr>
        <w:t>improve</w:t>
      </w:r>
      <w:r>
        <w:rPr>
          <w:lang w:val="en-CA"/>
        </w:rPr>
        <w:t>ments to</w:t>
      </w:r>
      <w:r w:rsidRPr="00C867FE">
        <w:rPr>
          <w:lang w:val="en-CA"/>
        </w:rPr>
        <w:t xml:space="preserve"> the well-being and </w:t>
      </w:r>
      <w:r>
        <w:rPr>
          <w:lang w:val="en-CA"/>
        </w:rPr>
        <w:t>advancement</w:t>
      </w:r>
      <w:r w:rsidRPr="00C867FE">
        <w:rPr>
          <w:lang w:val="en-CA"/>
        </w:rPr>
        <w:t xml:space="preserve"> </w:t>
      </w:r>
      <w:r>
        <w:rPr>
          <w:lang w:val="en-CA"/>
        </w:rPr>
        <w:t>of</w:t>
      </w:r>
      <w:r w:rsidRPr="00C867FE">
        <w:rPr>
          <w:lang w:val="en-CA"/>
        </w:rPr>
        <w:t xml:space="preserve"> </w:t>
      </w:r>
      <w:r>
        <w:rPr>
          <w:lang w:val="en-CA"/>
        </w:rPr>
        <w:t xml:space="preserve">the </w:t>
      </w:r>
      <w:r w:rsidRPr="00C867FE">
        <w:rPr>
          <w:lang w:val="en-CA"/>
        </w:rPr>
        <w:t>best interests of First Nations children, youth</w:t>
      </w:r>
      <w:r w:rsidR="003E3038">
        <w:rPr>
          <w:lang w:val="en-CA"/>
        </w:rPr>
        <w:t>, young adults</w:t>
      </w:r>
      <w:r w:rsidR="00136D0B">
        <w:rPr>
          <w:lang w:val="en-CA"/>
        </w:rPr>
        <w:t>,</w:t>
      </w:r>
      <w:r>
        <w:rPr>
          <w:lang w:val="en-CA"/>
        </w:rPr>
        <w:t xml:space="preserve"> </w:t>
      </w:r>
      <w:r w:rsidRPr="00C867FE">
        <w:rPr>
          <w:lang w:val="en-CA"/>
        </w:rPr>
        <w:t>and families</w:t>
      </w:r>
      <w:r>
        <w:rPr>
          <w:lang w:val="en-CA"/>
        </w:rPr>
        <w:t xml:space="preserve">. </w:t>
      </w:r>
      <w:r w:rsidRPr="00C867FE">
        <w:t xml:space="preserve">The scope of the </w:t>
      </w:r>
      <w:r>
        <w:t>p</w:t>
      </w:r>
      <w:r w:rsidRPr="00C867FE">
        <w:t xml:space="preserve">rogram </w:t>
      </w:r>
      <w:r>
        <w:t>a</w:t>
      </w:r>
      <w:r w:rsidRPr="00C867FE">
        <w:t xml:space="preserve">ssessments </w:t>
      </w:r>
      <w:r>
        <w:t xml:space="preserve">will </w:t>
      </w:r>
      <w:r w:rsidRPr="00C867FE">
        <w:t>be defined by the Reform Implementation Committee</w:t>
      </w:r>
      <w:r>
        <w:t>. The subsequent reports will contain recommendations for the Reform Implementation Committee to consider and bring forward</w:t>
      </w:r>
      <w:r w:rsidR="001224DE">
        <w:t xml:space="preserve"> to Canada</w:t>
      </w:r>
      <w:r>
        <w:t>.</w:t>
      </w:r>
    </w:p>
    <w:p w14:paraId="7A9FD48D" w14:textId="77777777" w:rsidR="00E2233F" w:rsidRDefault="00E2233F" w:rsidP="00E2233F">
      <w:pPr>
        <w:spacing w:after="0" w:line="276" w:lineRule="auto"/>
        <w:rPr>
          <w:b/>
          <w:bCs/>
          <w:lang w:val="en-CA"/>
        </w:rPr>
      </w:pPr>
    </w:p>
    <w:p w14:paraId="6840CA26" w14:textId="4FE62A53" w:rsidR="6634C38B" w:rsidRDefault="6634C38B" w:rsidP="43086EA5">
      <w:pPr>
        <w:spacing w:after="0" w:line="276" w:lineRule="auto"/>
        <w:rPr>
          <w:b/>
          <w:bCs/>
          <w:lang w:val="en-CA"/>
        </w:rPr>
      </w:pPr>
      <w:r w:rsidRPr="43086EA5">
        <w:rPr>
          <w:b/>
          <w:bCs/>
          <w:lang w:val="en-CA"/>
        </w:rPr>
        <w:t>Dispute Resolution</w:t>
      </w:r>
    </w:p>
    <w:p w14:paraId="7B8E838E" w14:textId="622F4FAE" w:rsidR="00E2233F" w:rsidRDefault="489CF433" w:rsidP="00A90ED9">
      <w:pPr>
        <w:spacing w:after="0" w:line="276" w:lineRule="auto"/>
        <w:rPr>
          <w:b/>
          <w:bCs/>
        </w:rPr>
      </w:pPr>
      <w:r w:rsidRPr="43086EA5">
        <w:t>A dispute resolution process</w:t>
      </w:r>
      <w:r w:rsidR="359CCA00" w:rsidRPr="43086EA5">
        <w:t>,</w:t>
      </w:r>
      <w:r w:rsidRPr="43086EA5">
        <w:t xml:space="preserve"> </w:t>
      </w:r>
      <w:r w:rsidR="22129A3B" w:rsidRPr="43086EA5">
        <w:t>through a Dispute Resolution Tribunal</w:t>
      </w:r>
      <w:r w:rsidR="1A588FF7" w:rsidRPr="43086EA5">
        <w:t>,</w:t>
      </w:r>
      <w:r w:rsidR="22129A3B" w:rsidRPr="43086EA5">
        <w:t xml:space="preserve"> will</w:t>
      </w:r>
      <w:r w:rsidRPr="43086EA5">
        <w:t xml:space="preserve"> resolve disputes </w:t>
      </w:r>
      <w:r w:rsidR="00E2233F">
        <w:t xml:space="preserve">among the Parties </w:t>
      </w:r>
      <w:r w:rsidR="00441DC8">
        <w:t xml:space="preserve">related to the </w:t>
      </w:r>
      <w:r w:rsidR="00E2233F">
        <w:t xml:space="preserve">implementation of </w:t>
      </w:r>
      <w:r w:rsidR="0909C744" w:rsidRPr="43086EA5">
        <w:t>the Final Agreement</w:t>
      </w:r>
      <w:r w:rsidR="00843120">
        <w:t xml:space="preserve"> or a decision by Canada as to whether or how any recommendations of the Reform Implementation Committee will be implemented</w:t>
      </w:r>
      <w:r w:rsidR="00E2233F">
        <w:t xml:space="preserve">, and disputes between Canada and First Nations </w:t>
      </w:r>
      <w:r w:rsidR="000A30CD">
        <w:t>or</w:t>
      </w:r>
      <w:r w:rsidR="00E2233F">
        <w:t xml:space="preserve"> FNCFS agencies. </w:t>
      </w:r>
      <w:r w:rsidR="6EF84E31" w:rsidRPr="43086EA5">
        <w:t>Th</w:t>
      </w:r>
      <w:r w:rsidR="07AFE1A9" w:rsidRPr="43086EA5">
        <w:t>is</w:t>
      </w:r>
      <w:r w:rsidR="6EF84E31" w:rsidRPr="43086EA5">
        <w:t xml:space="preserve"> Tribunal </w:t>
      </w:r>
      <w:r w:rsidR="00441DC8">
        <w:t>will</w:t>
      </w:r>
      <w:r w:rsidR="6EF84E31" w:rsidRPr="43086EA5">
        <w:t xml:space="preserve"> be established on an interim basis through </w:t>
      </w:r>
      <w:r w:rsidR="001224DE">
        <w:t>O</w:t>
      </w:r>
      <w:r w:rsidR="6EF84E31" w:rsidRPr="43086EA5">
        <w:t>rder</w:t>
      </w:r>
      <w:r w:rsidR="001224DE">
        <w:t xml:space="preserve"> </w:t>
      </w:r>
      <w:r w:rsidR="6EF84E31" w:rsidRPr="43086EA5">
        <w:t>in</w:t>
      </w:r>
      <w:r w:rsidR="001224DE">
        <w:t xml:space="preserve"> C</w:t>
      </w:r>
      <w:r w:rsidR="6EF84E31" w:rsidRPr="43086EA5">
        <w:t xml:space="preserve">ouncil, and </w:t>
      </w:r>
      <w:r w:rsidR="737FE545" w:rsidRPr="43086EA5">
        <w:t xml:space="preserve">Canada </w:t>
      </w:r>
      <w:r w:rsidR="006648F4">
        <w:t>will</w:t>
      </w:r>
      <w:r w:rsidR="737FE545" w:rsidRPr="43086EA5">
        <w:t xml:space="preserve"> use its best efforts to establish a Dispute Resolution Tribunal through legislation.</w:t>
      </w:r>
    </w:p>
    <w:p w14:paraId="565B0073" w14:textId="77777777" w:rsidR="00E2233F" w:rsidRDefault="00E2233F" w:rsidP="00A90ED9">
      <w:pPr>
        <w:spacing w:after="0" w:line="276" w:lineRule="auto"/>
        <w:rPr>
          <w:b/>
          <w:bCs/>
        </w:rPr>
      </w:pPr>
    </w:p>
    <w:p w14:paraId="2321A9EE" w14:textId="198522DD" w:rsidR="489CF433" w:rsidRPr="005E33BE" w:rsidRDefault="00020271" w:rsidP="00020271">
      <w:pPr>
        <w:spacing w:after="0" w:line="276" w:lineRule="auto"/>
        <w:rPr>
          <w:b/>
          <w:bCs/>
        </w:rPr>
      </w:pPr>
      <w:r w:rsidRPr="005E33BE">
        <w:rPr>
          <w:b/>
          <w:bCs/>
        </w:rPr>
        <w:t>Next Steps</w:t>
      </w:r>
    </w:p>
    <w:p w14:paraId="09EF1DA6" w14:textId="3ABEB413" w:rsidR="00020271" w:rsidRDefault="00020271" w:rsidP="00020271">
      <w:pPr>
        <w:spacing w:after="0" w:line="276" w:lineRule="auto"/>
      </w:pPr>
      <w:r>
        <w:t xml:space="preserve">If, after an engagement period, the Final Agreement is approved by the </w:t>
      </w:r>
      <w:r w:rsidR="00D3495F">
        <w:t>P</w:t>
      </w:r>
      <w:r>
        <w:t xml:space="preserve">arties, </w:t>
      </w:r>
      <w:r w:rsidR="00E2233F">
        <w:t xml:space="preserve">a motion will be brought to the Canadian Human Rights Tribunal asking that the Tribunal approve the agreement and end its oversight of the FNCFS Program. After that approval, the Final Agreement </w:t>
      </w:r>
      <w:r w:rsidR="003B1172">
        <w:t>will</w:t>
      </w:r>
      <w:r w:rsidR="00E2233F">
        <w:t xml:space="preserve"> be fully implemented.</w:t>
      </w:r>
    </w:p>
    <w:sectPr w:rsidR="00020271" w:rsidSect="00401903">
      <w:footerReference w:type="default" r:id="rId11"/>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15B0A" w14:textId="77777777" w:rsidR="00710D4E" w:rsidRDefault="00710D4E" w:rsidP="0011398E">
      <w:pPr>
        <w:spacing w:after="0" w:line="240" w:lineRule="auto"/>
      </w:pPr>
      <w:r>
        <w:separator/>
      </w:r>
    </w:p>
  </w:endnote>
  <w:endnote w:type="continuationSeparator" w:id="0">
    <w:p w14:paraId="1CC2A721" w14:textId="77777777" w:rsidR="00710D4E" w:rsidRDefault="00710D4E" w:rsidP="00113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781913"/>
      <w:docPartObj>
        <w:docPartGallery w:val="Page Numbers (Bottom of Page)"/>
        <w:docPartUnique/>
      </w:docPartObj>
    </w:sdtPr>
    <w:sdtEndPr>
      <w:rPr>
        <w:noProof/>
      </w:rPr>
    </w:sdtEndPr>
    <w:sdtContent>
      <w:p w14:paraId="75DAC6A6" w14:textId="7577EA45" w:rsidR="00401903" w:rsidRDefault="004019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75A034" w14:textId="77777777" w:rsidR="00401903" w:rsidRDefault="00401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4D333" w14:textId="77777777" w:rsidR="00710D4E" w:rsidRDefault="00710D4E" w:rsidP="0011398E">
      <w:pPr>
        <w:spacing w:after="0" w:line="240" w:lineRule="auto"/>
      </w:pPr>
      <w:r>
        <w:separator/>
      </w:r>
    </w:p>
  </w:footnote>
  <w:footnote w:type="continuationSeparator" w:id="0">
    <w:p w14:paraId="62BA347F" w14:textId="77777777" w:rsidR="00710D4E" w:rsidRDefault="00710D4E" w:rsidP="0011398E">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HPzh8/XGcdr99G" int2:id="QVuEwG5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763"/>
    <w:multiLevelType w:val="hybridMultilevel"/>
    <w:tmpl w:val="86B0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D71A7"/>
    <w:multiLevelType w:val="hybridMultilevel"/>
    <w:tmpl w:val="2E8AEE2C"/>
    <w:lvl w:ilvl="0" w:tplc="CFC6584C">
      <w:start w:val="1"/>
      <w:numFmt w:val="bullet"/>
      <w:lvlText w:val=""/>
      <w:lvlJc w:val="left"/>
      <w:pPr>
        <w:ind w:left="720" w:hanging="360"/>
      </w:pPr>
      <w:rPr>
        <w:rFonts w:ascii="Symbol" w:hAnsi="Symbol" w:hint="default"/>
      </w:rPr>
    </w:lvl>
    <w:lvl w:ilvl="1" w:tplc="B29EDE44">
      <w:start w:val="1"/>
      <w:numFmt w:val="bullet"/>
      <w:lvlText w:val="o"/>
      <w:lvlJc w:val="left"/>
      <w:pPr>
        <w:ind w:left="1440" w:hanging="360"/>
      </w:pPr>
      <w:rPr>
        <w:rFonts w:ascii="Courier New" w:hAnsi="Courier New" w:hint="default"/>
      </w:rPr>
    </w:lvl>
    <w:lvl w:ilvl="2" w:tplc="82128CE8">
      <w:start w:val="1"/>
      <w:numFmt w:val="bullet"/>
      <w:lvlText w:val=""/>
      <w:lvlJc w:val="left"/>
      <w:pPr>
        <w:ind w:left="2160" w:hanging="360"/>
      </w:pPr>
      <w:rPr>
        <w:rFonts w:ascii="Wingdings" w:hAnsi="Wingdings" w:hint="default"/>
      </w:rPr>
    </w:lvl>
    <w:lvl w:ilvl="3" w:tplc="425E7B98">
      <w:start w:val="1"/>
      <w:numFmt w:val="bullet"/>
      <w:lvlText w:val=""/>
      <w:lvlJc w:val="left"/>
      <w:pPr>
        <w:ind w:left="2880" w:hanging="360"/>
      </w:pPr>
      <w:rPr>
        <w:rFonts w:ascii="Symbol" w:hAnsi="Symbol" w:hint="default"/>
      </w:rPr>
    </w:lvl>
    <w:lvl w:ilvl="4" w:tplc="EC088B50">
      <w:start w:val="1"/>
      <w:numFmt w:val="bullet"/>
      <w:lvlText w:val="o"/>
      <w:lvlJc w:val="left"/>
      <w:pPr>
        <w:ind w:left="3600" w:hanging="360"/>
      </w:pPr>
      <w:rPr>
        <w:rFonts w:ascii="Courier New" w:hAnsi="Courier New" w:hint="default"/>
      </w:rPr>
    </w:lvl>
    <w:lvl w:ilvl="5" w:tplc="E772AA08">
      <w:start w:val="1"/>
      <w:numFmt w:val="bullet"/>
      <w:lvlText w:val=""/>
      <w:lvlJc w:val="left"/>
      <w:pPr>
        <w:ind w:left="4320" w:hanging="360"/>
      </w:pPr>
      <w:rPr>
        <w:rFonts w:ascii="Wingdings" w:hAnsi="Wingdings" w:hint="default"/>
      </w:rPr>
    </w:lvl>
    <w:lvl w:ilvl="6" w:tplc="8912FE9E">
      <w:start w:val="1"/>
      <w:numFmt w:val="bullet"/>
      <w:lvlText w:val=""/>
      <w:lvlJc w:val="left"/>
      <w:pPr>
        <w:ind w:left="5040" w:hanging="360"/>
      </w:pPr>
      <w:rPr>
        <w:rFonts w:ascii="Symbol" w:hAnsi="Symbol" w:hint="default"/>
      </w:rPr>
    </w:lvl>
    <w:lvl w:ilvl="7" w:tplc="B42A3FA8">
      <w:start w:val="1"/>
      <w:numFmt w:val="bullet"/>
      <w:lvlText w:val="o"/>
      <w:lvlJc w:val="left"/>
      <w:pPr>
        <w:ind w:left="5760" w:hanging="360"/>
      </w:pPr>
      <w:rPr>
        <w:rFonts w:ascii="Courier New" w:hAnsi="Courier New" w:hint="default"/>
      </w:rPr>
    </w:lvl>
    <w:lvl w:ilvl="8" w:tplc="774E575A">
      <w:start w:val="1"/>
      <w:numFmt w:val="bullet"/>
      <w:lvlText w:val=""/>
      <w:lvlJc w:val="left"/>
      <w:pPr>
        <w:ind w:left="6480" w:hanging="360"/>
      </w:pPr>
      <w:rPr>
        <w:rFonts w:ascii="Wingdings" w:hAnsi="Wingdings" w:hint="default"/>
      </w:rPr>
    </w:lvl>
  </w:abstractNum>
  <w:abstractNum w:abstractNumId="2" w15:restartNumberingAfterBreak="0">
    <w:nsid w:val="078E0FB5"/>
    <w:multiLevelType w:val="hybridMultilevel"/>
    <w:tmpl w:val="5CCE9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70D01"/>
    <w:multiLevelType w:val="hybridMultilevel"/>
    <w:tmpl w:val="4DC055D0"/>
    <w:lvl w:ilvl="0" w:tplc="921A8548">
      <w:start w:val="1"/>
      <w:numFmt w:val="bullet"/>
      <w:lvlText w:val=""/>
      <w:lvlJc w:val="left"/>
      <w:pPr>
        <w:ind w:left="720" w:hanging="360"/>
      </w:pPr>
      <w:rPr>
        <w:rFonts w:ascii="Symbol" w:hAnsi="Symbol" w:hint="default"/>
      </w:rPr>
    </w:lvl>
    <w:lvl w:ilvl="1" w:tplc="975C35C2">
      <w:start w:val="1"/>
      <w:numFmt w:val="bullet"/>
      <w:lvlText w:val="o"/>
      <w:lvlJc w:val="left"/>
      <w:pPr>
        <w:ind w:left="1440" w:hanging="360"/>
      </w:pPr>
      <w:rPr>
        <w:rFonts w:ascii="Courier New" w:hAnsi="Courier New" w:hint="default"/>
      </w:rPr>
    </w:lvl>
    <w:lvl w:ilvl="2" w:tplc="A2DA114A">
      <w:start w:val="1"/>
      <w:numFmt w:val="bullet"/>
      <w:lvlText w:val=""/>
      <w:lvlJc w:val="left"/>
      <w:pPr>
        <w:ind w:left="2160" w:hanging="360"/>
      </w:pPr>
      <w:rPr>
        <w:rFonts w:ascii="Wingdings" w:hAnsi="Wingdings" w:hint="default"/>
      </w:rPr>
    </w:lvl>
    <w:lvl w:ilvl="3" w:tplc="C3841C44">
      <w:start w:val="1"/>
      <w:numFmt w:val="bullet"/>
      <w:lvlText w:val=""/>
      <w:lvlJc w:val="left"/>
      <w:pPr>
        <w:ind w:left="2880" w:hanging="360"/>
      </w:pPr>
      <w:rPr>
        <w:rFonts w:ascii="Symbol" w:hAnsi="Symbol" w:hint="default"/>
      </w:rPr>
    </w:lvl>
    <w:lvl w:ilvl="4" w:tplc="BE60E6BA">
      <w:start w:val="1"/>
      <w:numFmt w:val="bullet"/>
      <w:lvlText w:val="o"/>
      <w:lvlJc w:val="left"/>
      <w:pPr>
        <w:ind w:left="3600" w:hanging="360"/>
      </w:pPr>
      <w:rPr>
        <w:rFonts w:ascii="Courier New" w:hAnsi="Courier New" w:hint="default"/>
      </w:rPr>
    </w:lvl>
    <w:lvl w:ilvl="5" w:tplc="1694AD94">
      <w:start w:val="1"/>
      <w:numFmt w:val="bullet"/>
      <w:lvlText w:val=""/>
      <w:lvlJc w:val="left"/>
      <w:pPr>
        <w:ind w:left="4320" w:hanging="360"/>
      </w:pPr>
      <w:rPr>
        <w:rFonts w:ascii="Wingdings" w:hAnsi="Wingdings" w:hint="default"/>
      </w:rPr>
    </w:lvl>
    <w:lvl w:ilvl="6" w:tplc="90F46B2E">
      <w:start w:val="1"/>
      <w:numFmt w:val="bullet"/>
      <w:lvlText w:val=""/>
      <w:lvlJc w:val="left"/>
      <w:pPr>
        <w:ind w:left="5040" w:hanging="360"/>
      </w:pPr>
      <w:rPr>
        <w:rFonts w:ascii="Symbol" w:hAnsi="Symbol" w:hint="default"/>
      </w:rPr>
    </w:lvl>
    <w:lvl w:ilvl="7" w:tplc="1C64AD42">
      <w:start w:val="1"/>
      <w:numFmt w:val="bullet"/>
      <w:lvlText w:val="o"/>
      <w:lvlJc w:val="left"/>
      <w:pPr>
        <w:ind w:left="5760" w:hanging="360"/>
      </w:pPr>
      <w:rPr>
        <w:rFonts w:ascii="Courier New" w:hAnsi="Courier New" w:hint="default"/>
      </w:rPr>
    </w:lvl>
    <w:lvl w:ilvl="8" w:tplc="3CAAD534">
      <w:start w:val="1"/>
      <w:numFmt w:val="bullet"/>
      <w:lvlText w:val=""/>
      <w:lvlJc w:val="left"/>
      <w:pPr>
        <w:ind w:left="6480" w:hanging="360"/>
      </w:pPr>
      <w:rPr>
        <w:rFonts w:ascii="Wingdings" w:hAnsi="Wingdings" w:hint="default"/>
      </w:rPr>
    </w:lvl>
  </w:abstractNum>
  <w:abstractNum w:abstractNumId="4" w15:restartNumberingAfterBreak="0">
    <w:nsid w:val="13D93579"/>
    <w:multiLevelType w:val="hybridMultilevel"/>
    <w:tmpl w:val="E02A5E30"/>
    <w:lvl w:ilvl="0" w:tplc="BDBA3792">
      <w:start w:val="1"/>
      <w:numFmt w:val="bullet"/>
      <w:lvlText w:val="-"/>
      <w:lvlJc w:val="left"/>
      <w:pPr>
        <w:ind w:left="720" w:hanging="360"/>
      </w:pPr>
      <w:rPr>
        <w:rFonts w:ascii="Aptos" w:hAnsi="Aptos" w:hint="default"/>
      </w:rPr>
    </w:lvl>
    <w:lvl w:ilvl="1" w:tplc="34F89E78">
      <w:start w:val="1"/>
      <w:numFmt w:val="bullet"/>
      <w:lvlText w:val="o"/>
      <w:lvlJc w:val="left"/>
      <w:pPr>
        <w:ind w:left="1440" w:hanging="360"/>
      </w:pPr>
      <w:rPr>
        <w:rFonts w:ascii="Courier New" w:hAnsi="Courier New" w:hint="default"/>
      </w:rPr>
    </w:lvl>
    <w:lvl w:ilvl="2" w:tplc="FEDE23CA">
      <w:start w:val="1"/>
      <w:numFmt w:val="bullet"/>
      <w:lvlText w:val=""/>
      <w:lvlJc w:val="left"/>
      <w:pPr>
        <w:ind w:left="2160" w:hanging="360"/>
      </w:pPr>
      <w:rPr>
        <w:rFonts w:ascii="Wingdings" w:hAnsi="Wingdings" w:hint="default"/>
      </w:rPr>
    </w:lvl>
    <w:lvl w:ilvl="3" w:tplc="76D0A038">
      <w:start w:val="1"/>
      <w:numFmt w:val="bullet"/>
      <w:lvlText w:val=""/>
      <w:lvlJc w:val="left"/>
      <w:pPr>
        <w:ind w:left="2880" w:hanging="360"/>
      </w:pPr>
      <w:rPr>
        <w:rFonts w:ascii="Symbol" w:hAnsi="Symbol" w:hint="default"/>
      </w:rPr>
    </w:lvl>
    <w:lvl w:ilvl="4" w:tplc="24C04AF2">
      <w:start w:val="1"/>
      <w:numFmt w:val="bullet"/>
      <w:lvlText w:val="o"/>
      <w:lvlJc w:val="left"/>
      <w:pPr>
        <w:ind w:left="3600" w:hanging="360"/>
      </w:pPr>
      <w:rPr>
        <w:rFonts w:ascii="Courier New" w:hAnsi="Courier New" w:hint="default"/>
      </w:rPr>
    </w:lvl>
    <w:lvl w:ilvl="5" w:tplc="A238E5FA">
      <w:start w:val="1"/>
      <w:numFmt w:val="bullet"/>
      <w:lvlText w:val=""/>
      <w:lvlJc w:val="left"/>
      <w:pPr>
        <w:ind w:left="4320" w:hanging="360"/>
      </w:pPr>
      <w:rPr>
        <w:rFonts w:ascii="Wingdings" w:hAnsi="Wingdings" w:hint="default"/>
      </w:rPr>
    </w:lvl>
    <w:lvl w:ilvl="6" w:tplc="3EF6DDD0">
      <w:start w:val="1"/>
      <w:numFmt w:val="bullet"/>
      <w:lvlText w:val=""/>
      <w:lvlJc w:val="left"/>
      <w:pPr>
        <w:ind w:left="5040" w:hanging="360"/>
      </w:pPr>
      <w:rPr>
        <w:rFonts w:ascii="Symbol" w:hAnsi="Symbol" w:hint="default"/>
      </w:rPr>
    </w:lvl>
    <w:lvl w:ilvl="7" w:tplc="09A0AC6E">
      <w:start w:val="1"/>
      <w:numFmt w:val="bullet"/>
      <w:lvlText w:val="o"/>
      <w:lvlJc w:val="left"/>
      <w:pPr>
        <w:ind w:left="5760" w:hanging="360"/>
      </w:pPr>
      <w:rPr>
        <w:rFonts w:ascii="Courier New" w:hAnsi="Courier New" w:hint="default"/>
      </w:rPr>
    </w:lvl>
    <w:lvl w:ilvl="8" w:tplc="695A42E6">
      <w:start w:val="1"/>
      <w:numFmt w:val="bullet"/>
      <w:lvlText w:val=""/>
      <w:lvlJc w:val="left"/>
      <w:pPr>
        <w:ind w:left="6480" w:hanging="360"/>
      </w:pPr>
      <w:rPr>
        <w:rFonts w:ascii="Wingdings" w:hAnsi="Wingdings" w:hint="default"/>
      </w:rPr>
    </w:lvl>
  </w:abstractNum>
  <w:abstractNum w:abstractNumId="5" w15:restartNumberingAfterBreak="0">
    <w:nsid w:val="24943C36"/>
    <w:multiLevelType w:val="hybridMultilevel"/>
    <w:tmpl w:val="5170CE9C"/>
    <w:lvl w:ilvl="0" w:tplc="C194FADC">
      <w:start w:val="1"/>
      <w:numFmt w:val="bullet"/>
      <w:lvlText w:val="-"/>
      <w:lvlJc w:val="left"/>
      <w:pPr>
        <w:ind w:left="720" w:hanging="360"/>
      </w:pPr>
      <w:rPr>
        <w:rFonts w:ascii="Aptos" w:hAnsi="Aptos" w:hint="default"/>
      </w:rPr>
    </w:lvl>
    <w:lvl w:ilvl="1" w:tplc="8B360B3C">
      <w:start w:val="1"/>
      <w:numFmt w:val="bullet"/>
      <w:lvlText w:val="o"/>
      <w:lvlJc w:val="left"/>
      <w:pPr>
        <w:ind w:left="1440" w:hanging="360"/>
      </w:pPr>
      <w:rPr>
        <w:rFonts w:ascii="Courier New" w:hAnsi="Courier New" w:hint="default"/>
      </w:rPr>
    </w:lvl>
    <w:lvl w:ilvl="2" w:tplc="45FEB8B4">
      <w:start w:val="1"/>
      <w:numFmt w:val="bullet"/>
      <w:lvlText w:val=""/>
      <w:lvlJc w:val="left"/>
      <w:pPr>
        <w:ind w:left="2160" w:hanging="360"/>
      </w:pPr>
      <w:rPr>
        <w:rFonts w:ascii="Wingdings" w:hAnsi="Wingdings" w:hint="default"/>
      </w:rPr>
    </w:lvl>
    <w:lvl w:ilvl="3" w:tplc="64C20178">
      <w:start w:val="1"/>
      <w:numFmt w:val="bullet"/>
      <w:lvlText w:val=""/>
      <w:lvlJc w:val="left"/>
      <w:pPr>
        <w:ind w:left="2880" w:hanging="360"/>
      </w:pPr>
      <w:rPr>
        <w:rFonts w:ascii="Symbol" w:hAnsi="Symbol" w:hint="default"/>
      </w:rPr>
    </w:lvl>
    <w:lvl w:ilvl="4" w:tplc="A4A4D99E">
      <w:start w:val="1"/>
      <w:numFmt w:val="bullet"/>
      <w:lvlText w:val="o"/>
      <w:lvlJc w:val="left"/>
      <w:pPr>
        <w:ind w:left="3600" w:hanging="360"/>
      </w:pPr>
      <w:rPr>
        <w:rFonts w:ascii="Courier New" w:hAnsi="Courier New" w:hint="default"/>
      </w:rPr>
    </w:lvl>
    <w:lvl w:ilvl="5" w:tplc="0F1CEFF4">
      <w:start w:val="1"/>
      <w:numFmt w:val="bullet"/>
      <w:lvlText w:val=""/>
      <w:lvlJc w:val="left"/>
      <w:pPr>
        <w:ind w:left="4320" w:hanging="360"/>
      </w:pPr>
      <w:rPr>
        <w:rFonts w:ascii="Wingdings" w:hAnsi="Wingdings" w:hint="default"/>
      </w:rPr>
    </w:lvl>
    <w:lvl w:ilvl="6" w:tplc="E7822E60">
      <w:start w:val="1"/>
      <w:numFmt w:val="bullet"/>
      <w:lvlText w:val=""/>
      <w:lvlJc w:val="left"/>
      <w:pPr>
        <w:ind w:left="5040" w:hanging="360"/>
      </w:pPr>
      <w:rPr>
        <w:rFonts w:ascii="Symbol" w:hAnsi="Symbol" w:hint="default"/>
      </w:rPr>
    </w:lvl>
    <w:lvl w:ilvl="7" w:tplc="A6D01996">
      <w:start w:val="1"/>
      <w:numFmt w:val="bullet"/>
      <w:lvlText w:val="o"/>
      <w:lvlJc w:val="left"/>
      <w:pPr>
        <w:ind w:left="5760" w:hanging="360"/>
      </w:pPr>
      <w:rPr>
        <w:rFonts w:ascii="Courier New" w:hAnsi="Courier New" w:hint="default"/>
      </w:rPr>
    </w:lvl>
    <w:lvl w:ilvl="8" w:tplc="07EEA158">
      <w:start w:val="1"/>
      <w:numFmt w:val="bullet"/>
      <w:lvlText w:val=""/>
      <w:lvlJc w:val="left"/>
      <w:pPr>
        <w:ind w:left="6480" w:hanging="360"/>
      </w:pPr>
      <w:rPr>
        <w:rFonts w:ascii="Wingdings" w:hAnsi="Wingdings" w:hint="default"/>
      </w:rPr>
    </w:lvl>
  </w:abstractNum>
  <w:abstractNum w:abstractNumId="6" w15:restartNumberingAfterBreak="0">
    <w:nsid w:val="28A9F52B"/>
    <w:multiLevelType w:val="hybridMultilevel"/>
    <w:tmpl w:val="C308A0A4"/>
    <w:lvl w:ilvl="0" w:tplc="24E4BD68">
      <w:start w:val="1"/>
      <w:numFmt w:val="bullet"/>
      <w:lvlText w:val="o"/>
      <w:lvlJc w:val="left"/>
      <w:pPr>
        <w:ind w:left="1440" w:hanging="360"/>
      </w:pPr>
      <w:rPr>
        <w:rFonts w:ascii="Courier New" w:hAnsi="Courier New" w:hint="default"/>
      </w:rPr>
    </w:lvl>
    <w:lvl w:ilvl="1" w:tplc="B1663ADA">
      <w:start w:val="1"/>
      <w:numFmt w:val="bullet"/>
      <w:lvlText w:val="o"/>
      <w:lvlJc w:val="left"/>
      <w:pPr>
        <w:ind w:left="2160" w:hanging="360"/>
      </w:pPr>
      <w:rPr>
        <w:rFonts w:ascii="Courier New" w:hAnsi="Courier New" w:hint="default"/>
      </w:rPr>
    </w:lvl>
    <w:lvl w:ilvl="2" w:tplc="14E60340">
      <w:start w:val="1"/>
      <w:numFmt w:val="bullet"/>
      <w:lvlText w:val=""/>
      <w:lvlJc w:val="left"/>
      <w:pPr>
        <w:ind w:left="2880" w:hanging="360"/>
      </w:pPr>
      <w:rPr>
        <w:rFonts w:ascii="Wingdings" w:hAnsi="Wingdings" w:hint="default"/>
      </w:rPr>
    </w:lvl>
    <w:lvl w:ilvl="3" w:tplc="FE2221B6">
      <w:start w:val="1"/>
      <w:numFmt w:val="bullet"/>
      <w:lvlText w:val=""/>
      <w:lvlJc w:val="left"/>
      <w:pPr>
        <w:ind w:left="3600" w:hanging="360"/>
      </w:pPr>
      <w:rPr>
        <w:rFonts w:ascii="Symbol" w:hAnsi="Symbol" w:hint="default"/>
      </w:rPr>
    </w:lvl>
    <w:lvl w:ilvl="4" w:tplc="C7E42BD2">
      <w:start w:val="1"/>
      <w:numFmt w:val="bullet"/>
      <w:lvlText w:val="o"/>
      <w:lvlJc w:val="left"/>
      <w:pPr>
        <w:ind w:left="4320" w:hanging="360"/>
      </w:pPr>
      <w:rPr>
        <w:rFonts w:ascii="Courier New" w:hAnsi="Courier New" w:hint="default"/>
      </w:rPr>
    </w:lvl>
    <w:lvl w:ilvl="5" w:tplc="8416D33A">
      <w:start w:val="1"/>
      <w:numFmt w:val="bullet"/>
      <w:lvlText w:val=""/>
      <w:lvlJc w:val="left"/>
      <w:pPr>
        <w:ind w:left="5040" w:hanging="360"/>
      </w:pPr>
      <w:rPr>
        <w:rFonts w:ascii="Wingdings" w:hAnsi="Wingdings" w:hint="default"/>
      </w:rPr>
    </w:lvl>
    <w:lvl w:ilvl="6" w:tplc="F3C6B7E0">
      <w:start w:val="1"/>
      <w:numFmt w:val="bullet"/>
      <w:lvlText w:val=""/>
      <w:lvlJc w:val="left"/>
      <w:pPr>
        <w:ind w:left="5760" w:hanging="360"/>
      </w:pPr>
      <w:rPr>
        <w:rFonts w:ascii="Symbol" w:hAnsi="Symbol" w:hint="default"/>
      </w:rPr>
    </w:lvl>
    <w:lvl w:ilvl="7" w:tplc="955A48CC">
      <w:start w:val="1"/>
      <w:numFmt w:val="bullet"/>
      <w:lvlText w:val="o"/>
      <w:lvlJc w:val="left"/>
      <w:pPr>
        <w:ind w:left="6480" w:hanging="360"/>
      </w:pPr>
      <w:rPr>
        <w:rFonts w:ascii="Courier New" w:hAnsi="Courier New" w:hint="default"/>
      </w:rPr>
    </w:lvl>
    <w:lvl w:ilvl="8" w:tplc="1FF8D5A4">
      <w:start w:val="1"/>
      <w:numFmt w:val="bullet"/>
      <w:lvlText w:val=""/>
      <w:lvlJc w:val="left"/>
      <w:pPr>
        <w:ind w:left="7200" w:hanging="360"/>
      </w:pPr>
      <w:rPr>
        <w:rFonts w:ascii="Wingdings" w:hAnsi="Wingdings" w:hint="default"/>
      </w:rPr>
    </w:lvl>
  </w:abstractNum>
  <w:abstractNum w:abstractNumId="7" w15:restartNumberingAfterBreak="0">
    <w:nsid w:val="3CA1E1D1"/>
    <w:multiLevelType w:val="hybridMultilevel"/>
    <w:tmpl w:val="26E444B2"/>
    <w:lvl w:ilvl="0" w:tplc="DD3A9BF0">
      <w:start w:val="1"/>
      <w:numFmt w:val="bullet"/>
      <w:lvlText w:val=""/>
      <w:lvlJc w:val="left"/>
      <w:pPr>
        <w:ind w:left="720" w:hanging="360"/>
      </w:pPr>
      <w:rPr>
        <w:rFonts w:ascii="Symbol" w:hAnsi="Symbol" w:hint="default"/>
      </w:rPr>
    </w:lvl>
    <w:lvl w:ilvl="1" w:tplc="CDBE8074">
      <w:start w:val="1"/>
      <w:numFmt w:val="bullet"/>
      <w:lvlText w:val="o"/>
      <w:lvlJc w:val="left"/>
      <w:pPr>
        <w:ind w:left="1440" w:hanging="360"/>
      </w:pPr>
      <w:rPr>
        <w:rFonts w:ascii="Courier New" w:hAnsi="Courier New" w:hint="default"/>
      </w:rPr>
    </w:lvl>
    <w:lvl w:ilvl="2" w:tplc="4A00792E">
      <w:start w:val="1"/>
      <w:numFmt w:val="bullet"/>
      <w:lvlText w:val=""/>
      <w:lvlJc w:val="left"/>
      <w:pPr>
        <w:ind w:left="2160" w:hanging="360"/>
      </w:pPr>
      <w:rPr>
        <w:rFonts w:ascii="Wingdings" w:hAnsi="Wingdings" w:hint="default"/>
      </w:rPr>
    </w:lvl>
    <w:lvl w:ilvl="3" w:tplc="3B245A5E">
      <w:start w:val="1"/>
      <w:numFmt w:val="bullet"/>
      <w:lvlText w:val=""/>
      <w:lvlJc w:val="left"/>
      <w:pPr>
        <w:ind w:left="2880" w:hanging="360"/>
      </w:pPr>
      <w:rPr>
        <w:rFonts w:ascii="Symbol" w:hAnsi="Symbol" w:hint="default"/>
      </w:rPr>
    </w:lvl>
    <w:lvl w:ilvl="4" w:tplc="59745286">
      <w:start w:val="1"/>
      <w:numFmt w:val="bullet"/>
      <w:lvlText w:val="o"/>
      <w:lvlJc w:val="left"/>
      <w:pPr>
        <w:ind w:left="3600" w:hanging="360"/>
      </w:pPr>
      <w:rPr>
        <w:rFonts w:ascii="Courier New" w:hAnsi="Courier New" w:hint="default"/>
      </w:rPr>
    </w:lvl>
    <w:lvl w:ilvl="5" w:tplc="4022D80A">
      <w:start w:val="1"/>
      <w:numFmt w:val="bullet"/>
      <w:lvlText w:val=""/>
      <w:lvlJc w:val="left"/>
      <w:pPr>
        <w:ind w:left="4320" w:hanging="360"/>
      </w:pPr>
      <w:rPr>
        <w:rFonts w:ascii="Wingdings" w:hAnsi="Wingdings" w:hint="default"/>
      </w:rPr>
    </w:lvl>
    <w:lvl w:ilvl="6" w:tplc="AD08B31C">
      <w:start w:val="1"/>
      <w:numFmt w:val="bullet"/>
      <w:lvlText w:val=""/>
      <w:lvlJc w:val="left"/>
      <w:pPr>
        <w:ind w:left="5040" w:hanging="360"/>
      </w:pPr>
      <w:rPr>
        <w:rFonts w:ascii="Symbol" w:hAnsi="Symbol" w:hint="default"/>
      </w:rPr>
    </w:lvl>
    <w:lvl w:ilvl="7" w:tplc="A510C034">
      <w:start w:val="1"/>
      <w:numFmt w:val="bullet"/>
      <w:lvlText w:val="o"/>
      <w:lvlJc w:val="left"/>
      <w:pPr>
        <w:ind w:left="5760" w:hanging="360"/>
      </w:pPr>
      <w:rPr>
        <w:rFonts w:ascii="Courier New" w:hAnsi="Courier New" w:hint="default"/>
      </w:rPr>
    </w:lvl>
    <w:lvl w:ilvl="8" w:tplc="15DC0BF8">
      <w:start w:val="1"/>
      <w:numFmt w:val="bullet"/>
      <w:lvlText w:val=""/>
      <w:lvlJc w:val="left"/>
      <w:pPr>
        <w:ind w:left="6480" w:hanging="360"/>
      </w:pPr>
      <w:rPr>
        <w:rFonts w:ascii="Wingdings" w:hAnsi="Wingdings" w:hint="default"/>
      </w:rPr>
    </w:lvl>
  </w:abstractNum>
  <w:abstractNum w:abstractNumId="8" w15:restartNumberingAfterBreak="0">
    <w:nsid w:val="48F349E2"/>
    <w:multiLevelType w:val="hybridMultilevel"/>
    <w:tmpl w:val="E6ACD13C"/>
    <w:lvl w:ilvl="0" w:tplc="A0EA9B80">
      <w:start w:val="1"/>
      <w:numFmt w:val="bullet"/>
      <w:lvlText w:val="-"/>
      <w:lvlJc w:val="left"/>
      <w:pPr>
        <w:ind w:left="720" w:hanging="360"/>
      </w:pPr>
      <w:rPr>
        <w:rFonts w:ascii="Aptos" w:hAnsi="Aptos" w:hint="default"/>
      </w:rPr>
    </w:lvl>
    <w:lvl w:ilvl="1" w:tplc="156AE0F4">
      <w:start w:val="1"/>
      <w:numFmt w:val="bullet"/>
      <w:lvlText w:val="o"/>
      <w:lvlJc w:val="left"/>
      <w:pPr>
        <w:ind w:left="1440" w:hanging="360"/>
      </w:pPr>
      <w:rPr>
        <w:rFonts w:ascii="Courier New" w:hAnsi="Courier New" w:hint="default"/>
      </w:rPr>
    </w:lvl>
    <w:lvl w:ilvl="2" w:tplc="74B6F63E">
      <w:start w:val="1"/>
      <w:numFmt w:val="bullet"/>
      <w:lvlText w:val=""/>
      <w:lvlJc w:val="left"/>
      <w:pPr>
        <w:ind w:left="2160" w:hanging="360"/>
      </w:pPr>
      <w:rPr>
        <w:rFonts w:ascii="Wingdings" w:hAnsi="Wingdings" w:hint="default"/>
      </w:rPr>
    </w:lvl>
    <w:lvl w:ilvl="3" w:tplc="6478B8E6">
      <w:start w:val="1"/>
      <w:numFmt w:val="bullet"/>
      <w:lvlText w:val=""/>
      <w:lvlJc w:val="left"/>
      <w:pPr>
        <w:ind w:left="2880" w:hanging="360"/>
      </w:pPr>
      <w:rPr>
        <w:rFonts w:ascii="Symbol" w:hAnsi="Symbol" w:hint="default"/>
      </w:rPr>
    </w:lvl>
    <w:lvl w:ilvl="4" w:tplc="EC0C3BFA">
      <w:start w:val="1"/>
      <w:numFmt w:val="bullet"/>
      <w:lvlText w:val="o"/>
      <w:lvlJc w:val="left"/>
      <w:pPr>
        <w:ind w:left="3600" w:hanging="360"/>
      </w:pPr>
      <w:rPr>
        <w:rFonts w:ascii="Courier New" w:hAnsi="Courier New" w:hint="default"/>
      </w:rPr>
    </w:lvl>
    <w:lvl w:ilvl="5" w:tplc="6A247E0E">
      <w:start w:val="1"/>
      <w:numFmt w:val="bullet"/>
      <w:lvlText w:val=""/>
      <w:lvlJc w:val="left"/>
      <w:pPr>
        <w:ind w:left="4320" w:hanging="360"/>
      </w:pPr>
      <w:rPr>
        <w:rFonts w:ascii="Wingdings" w:hAnsi="Wingdings" w:hint="default"/>
      </w:rPr>
    </w:lvl>
    <w:lvl w:ilvl="6" w:tplc="3CF61918">
      <w:start w:val="1"/>
      <w:numFmt w:val="bullet"/>
      <w:lvlText w:val=""/>
      <w:lvlJc w:val="left"/>
      <w:pPr>
        <w:ind w:left="5040" w:hanging="360"/>
      </w:pPr>
      <w:rPr>
        <w:rFonts w:ascii="Symbol" w:hAnsi="Symbol" w:hint="default"/>
      </w:rPr>
    </w:lvl>
    <w:lvl w:ilvl="7" w:tplc="1F3A4D76">
      <w:start w:val="1"/>
      <w:numFmt w:val="bullet"/>
      <w:lvlText w:val="o"/>
      <w:lvlJc w:val="left"/>
      <w:pPr>
        <w:ind w:left="5760" w:hanging="360"/>
      </w:pPr>
      <w:rPr>
        <w:rFonts w:ascii="Courier New" w:hAnsi="Courier New" w:hint="default"/>
      </w:rPr>
    </w:lvl>
    <w:lvl w:ilvl="8" w:tplc="0C0C6878">
      <w:start w:val="1"/>
      <w:numFmt w:val="bullet"/>
      <w:lvlText w:val=""/>
      <w:lvlJc w:val="left"/>
      <w:pPr>
        <w:ind w:left="6480" w:hanging="360"/>
      </w:pPr>
      <w:rPr>
        <w:rFonts w:ascii="Wingdings" w:hAnsi="Wingdings" w:hint="default"/>
      </w:rPr>
    </w:lvl>
  </w:abstractNum>
  <w:abstractNum w:abstractNumId="9" w15:restartNumberingAfterBreak="0">
    <w:nsid w:val="564DFBF7"/>
    <w:multiLevelType w:val="hybridMultilevel"/>
    <w:tmpl w:val="8522D082"/>
    <w:lvl w:ilvl="0" w:tplc="C85018AA">
      <w:start w:val="1"/>
      <w:numFmt w:val="bullet"/>
      <w:lvlText w:val=""/>
      <w:lvlJc w:val="left"/>
      <w:pPr>
        <w:ind w:left="1080" w:hanging="360"/>
      </w:pPr>
      <w:rPr>
        <w:rFonts w:ascii="Symbol" w:hAnsi="Symbol" w:hint="default"/>
      </w:rPr>
    </w:lvl>
    <w:lvl w:ilvl="1" w:tplc="A99EC31E">
      <w:start w:val="1"/>
      <w:numFmt w:val="bullet"/>
      <w:lvlText w:val="o"/>
      <w:lvlJc w:val="left"/>
      <w:pPr>
        <w:ind w:left="1800" w:hanging="360"/>
      </w:pPr>
      <w:rPr>
        <w:rFonts w:ascii="Courier New" w:hAnsi="Courier New" w:hint="default"/>
      </w:rPr>
    </w:lvl>
    <w:lvl w:ilvl="2" w:tplc="EDF438F2">
      <w:start w:val="1"/>
      <w:numFmt w:val="bullet"/>
      <w:lvlText w:val=""/>
      <w:lvlJc w:val="left"/>
      <w:pPr>
        <w:ind w:left="2520" w:hanging="360"/>
      </w:pPr>
      <w:rPr>
        <w:rFonts w:ascii="Wingdings" w:hAnsi="Wingdings" w:hint="default"/>
      </w:rPr>
    </w:lvl>
    <w:lvl w:ilvl="3" w:tplc="1B0AAF60">
      <w:start w:val="1"/>
      <w:numFmt w:val="bullet"/>
      <w:lvlText w:val=""/>
      <w:lvlJc w:val="left"/>
      <w:pPr>
        <w:ind w:left="3240" w:hanging="360"/>
      </w:pPr>
      <w:rPr>
        <w:rFonts w:ascii="Symbol" w:hAnsi="Symbol" w:hint="default"/>
      </w:rPr>
    </w:lvl>
    <w:lvl w:ilvl="4" w:tplc="8DD0EB8E">
      <w:start w:val="1"/>
      <w:numFmt w:val="bullet"/>
      <w:lvlText w:val="o"/>
      <w:lvlJc w:val="left"/>
      <w:pPr>
        <w:ind w:left="3960" w:hanging="360"/>
      </w:pPr>
      <w:rPr>
        <w:rFonts w:ascii="Courier New" w:hAnsi="Courier New" w:hint="default"/>
      </w:rPr>
    </w:lvl>
    <w:lvl w:ilvl="5" w:tplc="4860161E">
      <w:start w:val="1"/>
      <w:numFmt w:val="bullet"/>
      <w:lvlText w:val=""/>
      <w:lvlJc w:val="left"/>
      <w:pPr>
        <w:ind w:left="4680" w:hanging="360"/>
      </w:pPr>
      <w:rPr>
        <w:rFonts w:ascii="Wingdings" w:hAnsi="Wingdings" w:hint="default"/>
      </w:rPr>
    </w:lvl>
    <w:lvl w:ilvl="6" w:tplc="DF5EACAC">
      <w:start w:val="1"/>
      <w:numFmt w:val="bullet"/>
      <w:lvlText w:val=""/>
      <w:lvlJc w:val="left"/>
      <w:pPr>
        <w:ind w:left="5400" w:hanging="360"/>
      </w:pPr>
      <w:rPr>
        <w:rFonts w:ascii="Symbol" w:hAnsi="Symbol" w:hint="default"/>
      </w:rPr>
    </w:lvl>
    <w:lvl w:ilvl="7" w:tplc="AEF6A498">
      <w:start w:val="1"/>
      <w:numFmt w:val="bullet"/>
      <w:lvlText w:val="o"/>
      <w:lvlJc w:val="left"/>
      <w:pPr>
        <w:ind w:left="6120" w:hanging="360"/>
      </w:pPr>
      <w:rPr>
        <w:rFonts w:ascii="Courier New" w:hAnsi="Courier New" w:hint="default"/>
      </w:rPr>
    </w:lvl>
    <w:lvl w:ilvl="8" w:tplc="FB9AF2D4">
      <w:start w:val="1"/>
      <w:numFmt w:val="bullet"/>
      <w:lvlText w:val=""/>
      <w:lvlJc w:val="left"/>
      <w:pPr>
        <w:ind w:left="6840" w:hanging="360"/>
      </w:pPr>
      <w:rPr>
        <w:rFonts w:ascii="Wingdings" w:hAnsi="Wingdings" w:hint="default"/>
      </w:rPr>
    </w:lvl>
  </w:abstractNum>
  <w:abstractNum w:abstractNumId="10" w15:restartNumberingAfterBreak="0">
    <w:nsid w:val="5AC58EAF"/>
    <w:multiLevelType w:val="hybridMultilevel"/>
    <w:tmpl w:val="28FE0118"/>
    <w:lvl w:ilvl="0" w:tplc="38823C68">
      <w:start w:val="1"/>
      <w:numFmt w:val="bullet"/>
      <w:lvlText w:val=""/>
      <w:lvlJc w:val="left"/>
      <w:pPr>
        <w:ind w:left="720" w:hanging="360"/>
      </w:pPr>
      <w:rPr>
        <w:rFonts w:ascii="Symbol" w:hAnsi="Symbol" w:hint="default"/>
      </w:rPr>
    </w:lvl>
    <w:lvl w:ilvl="1" w:tplc="C3CABB04">
      <w:start w:val="1"/>
      <w:numFmt w:val="bullet"/>
      <w:lvlText w:val="o"/>
      <w:lvlJc w:val="left"/>
      <w:pPr>
        <w:ind w:left="1440" w:hanging="360"/>
      </w:pPr>
      <w:rPr>
        <w:rFonts w:ascii="Courier New" w:hAnsi="Courier New" w:hint="default"/>
      </w:rPr>
    </w:lvl>
    <w:lvl w:ilvl="2" w:tplc="2684F3E6">
      <w:start w:val="1"/>
      <w:numFmt w:val="bullet"/>
      <w:lvlText w:val=""/>
      <w:lvlJc w:val="left"/>
      <w:pPr>
        <w:ind w:left="2160" w:hanging="360"/>
      </w:pPr>
      <w:rPr>
        <w:rFonts w:ascii="Wingdings" w:hAnsi="Wingdings" w:hint="default"/>
      </w:rPr>
    </w:lvl>
    <w:lvl w:ilvl="3" w:tplc="7C94BAF8">
      <w:start w:val="1"/>
      <w:numFmt w:val="bullet"/>
      <w:lvlText w:val=""/>
      <w:lvlJc w:val="left"/>
      <w:pPr>
        <w:ind w:left="2880" w:hanging="360"/>
      </w:pPr>
      <w:rPr>
        <w:rFonts w:ascii="Symbol" w:hAnsi="Symbol" w:hint="default"/>
      </w:rPr>
    </w:lvl>
    <w:lvl w:ilvl="4" w:tplc="73423E66">
      <w:start w:val="1"/>
      <w:numFmt w:val="bullet"/>
      <w:lvlText w:val="o"/>
      <w:lvlJc w:val="left"/>
      <w:pPr>
        <w:ind w:left="3600" w:hanging="360"/>
      </w:pPr>
      <w:rPr>
        <w:rFonts w:ascii="Courier New" w:hAnsi="Courier New" w:hint="default"/>
      </w:rPr>
    </w:lvl>
    <w:lvl w:ilvl="5" w:tplc="60E6C9DE">
      <w:start w:val="1"/>
      <w:numFmt w:val="bullet"/>
      <w:lvlText w:val=""/>
      <w:lvlJc w:val="left"/>
      <w:pPr>
        <w:ind w:left="4320" w:hanging="360"/>
      </w:pPr>
      <w:rPr>
        <w:rFonts w:ascii="Wingdings" w:hAnsi="Wingdings" w:hint="default"/>
      </w:rPr>
    </w:lvl>
    <w:lvl w:ilvl="6" w:tplc="07906D54">
      <w:start w:val="1"/>
      <w:numFmt w:val="bullet"/>
      <w:lvlText w:val=""/>
      <w:lvlJc w:val="left"/>
      <w:pPr>
        <w:ind w:left="5040" w:hanging="360"/>
      </w:pPr>
      <w:rPr>
        <w:rFonts w:ascii="Symbol" w:hAnsi="Symbol" w:hint="default"/>
      </w:rPr>
    </w:lvl>
    <w:lvl w:ilvl="7" w:tplc="B21EC81C">
      <w:start w:val="1"/>
      <w:numFmt w:val="bullet"/>
      <w:lvlText w:val="o"/>
      <w:lvlJc w:val="left"/>
      <w:pPr>
        <w:ind w:left="5760" w:hanging="360"/>
      </w:pPr>
      <w:rPr>
        <w:rFonts w:ascii="Courier New" w:hAnsi="Courier New" w:hint="default"/>
      </w:rPr>
    </w:lvl>
    <w:lvl w:ilvl="8" w:tplc="90F0B142">
      <w:start w:val="1"/>
      <w:numFmt w:val="bullet"/>
      <w:lvlText w:val=""/>
      <w:lvlJc w:val="left"/>
      <w:pPr>
        <w:ind w:left="6480" w:hanging="360"/>
      </w:pPr>
      <w:rPr>
        <w:rFonts w:ascii="Wingdings" w:hAnsi="Wingdings" w:hint="default"/>
      </w:rPr>
    </w:lvl>
  </w:abstractNum>
  <w:abstractNum w:abstractNumId="11" w15:restartNumberingAfterBreak="0">
    <w:nsid w:val="5F3CE71A"/>
    <w:multiLevelType w:val="hybridMultilevel"/>
    <w:tmpl w:val="ABAC7AE6"/>
    <w:lvl w:ilvl="0" w:tplc="5D608750">
      <w:start w:val="1"/>
      <w:numFmt w:val="bullet"/>
      <w:lvlText w:val=""/>
      <w:lvlJc w:val="left"/>
      <w:pPr>
        <w:ind w:left="720" w:hanging="360"/>
      </w:pPr>
      <w:rPr>
        <w:rFonts w:ascii="Symbol" w:hAnsi="Symbol" w:hint="default"/>
      </w:rPr>
    </w:lvl>
    <w:lvl w:ilvl="1" w:tplc="89948980">
      <w:start w:val="1"/>
      <w:numFmt w:val="bullet"/>
      <w:lvlText w:val="o"/>
      <w:lvlJc w:val="left"/>
      <w:pPr>
        <w:ind w:left="1440" w:hanging="360"/>
      </w:pPr>
      <w:rPr>
        <w:rFonts w:ascii="Courier New" w:hAnsi="Courier New" w:hint="default"/>
      </w:rPr>
    </w:lvl>
    <w:lvl w:ilvl="2" w:tplc="957AEA38">
      <w:start w:val="1"/>
      <w:numFmt w:val="bullet"/>
      <w:lvlText w:val=""/>
      <w:lvlJc w:val="left"/>
      <w:pPr>
        <w:ind w:left="2160" w:hanging="360"/>
      </w:pPr>
      <w:rPr>
        <w:rFonts w:ascii="Wingdings" w:hAnsi="Wingdings" w:hint="default"/>
      </w:rPr>
    </w:lvl>
    <w:lvl w:ilvl="3" w:tplc="F3A81174">
      <w:start w:val="1"/>
      <w:numFmt w:val="bullet"/>
      <w:lvlText w:val=""/>
      <w:lvlJc w:val="left"/>
      <w:pPr>
        <w:ind w:left="2880" w:hanging="360"/>
      </w:pPr>
      <w:rPr>
        <w:rFonts w:ascii="Symbol" w:hAnsi="Symbol" w:hint="default"/>
      </w:rPr>
    </w:lvl>
    <w:lvl w:ilvl="4" w:tplc="EBD6169C">
      <w:start w:val="1"/>
      <w:numFmt w:val="bullet"/>
      <w:lvlText w:val="o"/>
      <w:lvlJc w:val="left"/>
      <w:pPr>
        <w:ind w:left="3600" w:hanging="360"/>
      </w:pPr>
      <w:rPr>
        <w:rFonts w:ascii="Courier New" w:hAnsi="Courier New" w:hint="default"/>
      </w:rPr>
    </w:lvl>
    <w:lvl w:ilvl="5" w:tplc="A2B6BCB2">
      <w:start w:val="1"/>
      <w:numFmt w:val="bullet"/>
      <w:lvlText w:val=""/>
      <w:lvlJc w:val="left"/>
      <w:pPr>
        <w:ind w:left="4320" w:hanging="360"/>
      </w:pPr>
      <w:rPr>
        <w:rFonts w:ascii="Wingdings" w:hAnsi="Wingdings" w:hint="default"/>
      </w:rPr>
    </w:lvl>
    <w:lvl w:ilvl="6" w:tplc="8598BA06">
      <w:start w:val="1"/>
      <w:numFmt w:val="bullet"/>
      <w:lvlText w:val=""/>
      <w:lvlJc w:val="left"/>
      <w:pPr>
        <w:ind w:left="5040" w:hanging="360"/>
      </w:pPr>
      <w:rPr>
        <w:rFonts w:ascii="Symbol" w:hAnsi="Symbol" w:hint="default"/>
      </w:rPr>
    </w:lvl>
    <w:lvl w:ilvl="7" w:tplc="0C7E8AAA">
      <w:start w:val="1"/>
      <w:numFmt w:val="bullet"/>
      <w:lvlText w:val="o"/>
      <w:lvlJc w:val="left"/>
      <w:pPr>
        <w:ind w:left="5760" w:hanging="360"/>
      </w:pPr>
      <w:rPr>
        <w:rFonts w:ascii="Courier New" w:hAnsi="Courier New" w:hint="default"/>
      </w:rPr>
    </w:lvl>
    <w:lvl w:ilvl="8" w:tplc="10F85D70">
      <w:start w:val="1"/>
      <w:numFmt w:val="bullet"/>
      <w:lvlText w:val=""/>
      <w:lvlJc w:val="left"/>
      <w:pPr>
        <w:ind w:left="6480" w:hanging="360"/>
      </w:pPr>
      <w:rPr>
        <w:rFonts w:ascii="Wingdings" w:hAnsi="Wingdings" w:hint="default"/>
      </w:rPr>
    </w:lvl>
  </w:abstractNum>
  <w:abstractNum w:abstractNumId="12" w15:restartNumberingAfterBreak="0">
    <w:nsid w:val="6C9E487B"/>
    <w:multiLevelType w:val="hybridMultilevel"/>
    <w:tmpl w:val="6C9879B2"/>
    <w:lvl w:ilvl="0" w:tplc="107CB8B8">
      <w:start w:val="1"/>
      <w:numFmt w:val="bullet"/>
      <w:lvlText w:val="-"/>
      <w:lvlJc w:val="left"/>
      <w:pPr>
        <w:ind w:left="720" w:hanging="360"/>
      </w:pPr>
      <w:rPr>
        <w:rFonts w:ascii="Aptos" w:hAnsi="Aptos" w:hint="default"/>
      </w:rPr>
    </w:lvl>
    <w:lvl w:ilvl="1" w:tplc="F510292C">
      <w:start w:val="1"/>
      <w:numFmt w:val="bullet"/>
      <w:lvlText w:val="o"/>
      <w:lvlJc w:val="left"/>
      <w:pPr>
        <w:ind w:left="1440" w:hanging="360"/>
      </w:pPr>
      <w:rPr>
        <w:rFonts w:ascii="Courier New" w:hAnsi="Courier New" w:hint="default"/>
      </w:rPr>
    </w:lvl>
    <w:lvl w:ilvl="2" w:tplc="C96A6F74">
      <w:start w:val="1"/>
      <w:numFmt w:val="bullet"/>
      <w:lvlText w:val=""/>
      <w:lvlJc w:val="left"/>
      <w:pPr>
        <w:ind w:left="2160" w:hanging="360"/>
      </w:pPr>
      <w:rPr>
        <w:rFonts w:ascii="Wingdings" w:hAnsi="Wingdings" w:hint="default"/>
      </w:rPr>
    </w:lvl>
    <w:lvl w:ilvl="3" w:tplc="41B41A6E">
      <w:start w:val="1"/>
      <w:numFmt w:val="bullet"/>
      <w:lvlText w:val=""/>
      <w:lvlJc w:val="left"/>
      <w:pPr>
        <w:ind w:left="2880" w:hanging="360"/>
      </w:pPr>
      <w:rPr>
        <w:rFonts w:ascii="Symbol" w:hAnsi="Symbol" w:hint="default"/>
      </w:rPr>
    </w:lvl>
    <w:lvl w:ilvl="4" w:tplc="38BCCD14">
      <w:start w:val="1"/>
      <w:numFmt w:val="bullet"/>
      <w:lvlText w:val="o"/>
      <w:lvlJc w:val="left"/>
      <w:pPr>
        <w:ind w:left="3600" w:hanging="360"/>
      </w:pPr>
      <w:rPr>
        <w:rFonts w:ascii="Courier New" w:hAnsi="Courier New" w:hint="default"/>
      </w:rPr>
    </w:lvl>
    <w:lvl w:ilvl="5" w:tplc="F7EE0CF6">
      <w:start w:val="1"/>
      <w:numFmt w:val="bullet"/>
      <w:lvlText w:val=""/>
      <w:lvlJc w:val="left"/>
      <w:pPr>
        <w:ind w:left="4320" w:hanging="360"/>
      </w:pPr>
      <w:rPr>
        <w:rFonts w:ascii="Wingdings" w:hAnsi="Wingdings" w:hint="default"/>
      </w:rPr>
    </w:lvl>
    <w:lvl w:ilvl="6" w:tplc="9CBA0696">
      <w:start w:val="1"/>
      <w:numFmt w:val="bullet"/>
      <w:lvlText w:val=""/>
      <w:lvlJc w:val="left"/>
      <w:pPr>
        <w:ind w:left="5040" w:hanging="360"/>
      </w:pPr>
      <w:rPr>
        <w:rFonts w:ascii="Symbol" w:hAnsi="Symbol" w:hint="default"/>
      </w:rPr>
    </w:lvl>
    <w:lvl w:ilvl="7" w:tplc="FB1AC4A8">
      <w:start w:val="1"/>
      <w:numFmt w:val="bullet"/>
      <w:lvlText w:val="o"/>
      <w:lvlJc w:val="left"/>
      <w:pPr>
        <w:ind w:left="5760" w:hanging="360"/>
      </w:pPr>
      <w:rPr>
        <w:rFonts w:ascii="Courier New" w:hAnsi="Courier New" w:hint="default"/>
      </w:rPr>
    </w:lvl>
    <w:lvl w:ilvl="8" w:tplc="07103A58">
      <w:start w:val="1"/>
      <w:numFmt w:val="bullet"/>
      <w:lvlText w:val=""/>
      <w:lvlJc w:val="left"/>
      <w:pPr>
        <w:ind w:left="6480" w:hanging="360"/>
      </w:pPr>
      <w:rPr>
        <w:rFonts w:ascii="Wingdings" w:hAnsi="Wingdings" w:hint="default"/>
      </w:rPr>
    </w:lvl>
  </w:abstractNum>
  <w:abstractNum w:abstractNumId="13" w15:restartNumberingAfterBreak="0">
    <w:nsid w:val="7329D4D2"/>
    <w:multiLevelType w:val="hybridMultilevel"/>
    <w:tmpl w:val="DED8AA44"/>
    <w:lvl w:ilvl="0" w:tplc="64BA9688">
      <w:start w:val="1"/>
      <w:numFmt w:val="bullet"/>
      <w:lvlText w:val=""/>
      <w:lvlJc w:val="left"/>
      <w:pPr>
        <w:ind w:left="720" w:hanging="360"/>
      </w:pPr>
      <w:rPr>
        <w:rFonts w:ascii="Symbol" w:hAnsi="Symbol" w:hint="default"/>
      </w:rPr>
    </w:lvl>
    <w:lvl w:ilvl="1" w:tplc="7312D38A">
      <w:start w:val="1"/>
      <w:numFmt w:val="bullet"/>
      <w:lvlText w:val="o"/>
      <w:lvlJc w:val="left"/>
      <w:pPr>
        <w:ind w:left="1440" w:hanging="360"/>
      </w:pPr>
      <w:rPr>
        <w:rFonts w:ascii="Courier New" w:hAnsi="Courier New" w:hint="default"/>
      </w:rPr>
    </w:lvl>
    <w:lvl w:ilvl="2" w:tplc="DAA8F53A">
      <w:start w:val="1"/>
      <w:numFmt w:val="bullet"/>
      <w:lvlText w:val=""/>
      <w:lvlJc w:val="left"/>
      <w:pPr>
        <w:ind w:left="2160" w:hanging="360"/>
      </w:pPr>
      <w:rPr>
        <w:rFonts w:ascii="Wingdings" w:hAnsi="Wingdings" w:hint="default"/>
      </w:rPr>
    </w:lvl>
    <w:lvl w:ilvl="3" w:tplc="59EC0A60">
      <w:start w:val="1"/>
      <w:numFmt w:val="bullet"/>
      <w:lvlText w:val=""/>
      <w:lvlJc w:val="left"/>
      <w:pPr>
        <w:ind w:left="2880" w:hanging="360"/>
      </w:pPr>
      <w:rPr>
        <w:rFonts w:ascii="Symbol" w:hAnsi="Symbol" w:hint="default"/>
      </w:rPr>
    </w:lvl>
    <w:lvl w:ilvl="4" w:tplc="571E8BFA">
      <w:start w:val="1"/>
      <w:numFmt w:val="bullet"/>
      <w:lvlText w:val="o"/>
      <w:lvlJc w:val="left"/>
      <w:pPr>
        <w:ind w:left="3600" w:hanging="360"/>
      </w:pPr>
      <w:rPr>
        <w:rFonts w:ascii="Courier New" w:hAnsi="Courier New" w:hint="default"/>
      </w:rPr>
    </w:lvl>
    <w:lvl w:ilvl="5" w:tplc="93C0B440">
      <w:start w:val="1"/>
      <w:numFmt w:val="bullet"/>
      <w:lvlText w:val=""/>
      <w:lvlJc w:val="left"/>
      <w:pPr>
        <w:ind w:left="4320" w:hanging="360"/>
      </w:pPr>
      <w:rPr>
        <w:rFonts w:ascii="Wingdings" w:hAnsi="Wingdings" w:hint="default"/>
      </w:rPr>
    </w:lvl>
    <w:lvl w:ilvl="6" w:tplc="8BCA686E">
      <w:start w:val="1"/>
      <w:numFmt w:val="bullet"/>
      <w:lvlText w:val=""/>
      <w:lvlJc w:val="left"/>
      <w:pPr>
        <w:ind w:left="5040" w:hanging="360"/>
      </w:pPr>
      <w:rPr>
        <w:rFonts w:ascii="Symbol" w:hAnsi="Symbol" w:hint="default"/>
      </w:rPr>
    </w:lvl>
    <w:lvl w:ilvl="7" w:tplc="AB5ED0A2">
      <w:start w:val="1"/>
      <w:numFmt w:val="bullet"/>
      <w:lvlText w:val="o"/>
      <w:lvlJc w:val="left"/>
      <w:pPr>
        <w:ind w:left="5760" w:hanging="360"/>
      </w:pPr>
      <w:rPr>
        <w:rFonts w:ascii="Courier New" w:hAnsi="Courier New" w:hint="default"/>
      </w:rPr>
    </w:lvl>
    <w:lvl w:ilvl="8" w:tplc="55E253A4">
      <w:start w:val="1"/>
      <w:numFmt w:val="bullet"/>
      <w:lvlText w:val=""/>
      <w:lvlJc w:val="left"/>
      <w:pPr>
        <w:ind w:left="6480" w:hanging="360"/>
      </w:pPr>
      <w:rPr>
        <w:rFonts w:ascii="Wingdings" w:hAnsi="Wingdings" w:hint="default"/>
      </w:rPr>
    </w:lvl>
  </w:abstractNum>
  <w:abstractNum w:abstractNumId="14" w15:restartNumberingAfterBreak="0">
    <w:nsid w:val="7A80636D"/>
    <w:multiLevelType w:val="hybridMultilevel"/>
    <w:tmpl w:val="1AD83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709112">
    <w:abstractNumId w:val="7"/>
  </w:num>
  <w:num w:numId="2" w16cid:durableId="1677682708">
    <w:abstractNumId w:val="10"/>
  </w:num>
  <w:num w:numId="3" w16cid:durableId="1168519439">
    <w:abstractNumId w:val="1"/>
  </w:num>
  <w:num w:numId="4" w16cid:durableId="665596520">
    <w:abstractNumId w:val="6"/>
  </w:num>
  <w:num w:numId="5" w16cid:durableId="1204902898">
    <w:abstractNumId w:val="9"/>
  </w:num>
  <w:num w:numId="6" w16cid:durableId="1955792448">
    <w:abstractNumId w:val="5"/>
  </w:num>
  <w:num w:numId="7" w16cid:durableId="829178947">
    <w:abstractNumId w:val="13"/>
  </w:num>
  <w:num w:numId="8" w16cid:durableId="1449399467">
    <w:abstractNumId w:val="3"/>
  </w:num>
  <w:num w:numId="9" w16cid:durableId="1147283506">
    <w:abstractNumId w:val="8"/>
  </w:num>
  <w:num w:numId="10" w16cid:durableId="966086319">
    <w:abstractNumId w:val="4"/>
  </w:num>
  <w:num w:numId="11" w16cid:durableId="450244373">
    <w:abstractNumId w:val="12"/>
  </w:num>
  <w:num w:numId="12" w16cid:durableId="1703633479">
    <w:abstractNumId w:val="11"/>
  </w:num>
  <w:num w:numId="13" w16cid:durableId="71852892">
    <w:abstractNumId w:val="2"/>
  </w:num>
  <w:num w:numId="14" w16cid:durableId="1318681230">
    <w:abstractNumId w:val="0"/>
  </w:num>
  <w:num w:numId="15" w16cid:durableId="9944072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B"/>
    <w:rsid w:val="00017292"/>
    <w:rsid w:val="00020271"/>
    <w:rsid w:val="00021108"/>
    <w:rsid w:val="00031476"/>
    <w:rsid w:val="000361AE"/>
    <w:rsid w:val="00046522"/>
    <w:rsid w:val="00054368"/>
    <w:rsid w:val="00071C61"/>
    <w:rsid w:val="000A21A6"/>
    <w:rsid w:val="000A30CD"/>
    <w:rsid w:val="000E344E"/>
    <w:rsid w:val="0011398E"/>
    <w:rsid w:val="0011793A"/>
    <w:rsid w:val="001224DE"/>
    <w:rsid w:val="001228E4"/>
    <w:rsid w:val="00125D99"/>
    <w:rsid w:val="0013384E"/>
    <w:rsid w:val="00136D0B"/>
    <w:rsid w:val="00137DDB"/>
    <w:rsid w:val="00190AF4"/>
    <w:rsid w:val="001A75B2"/>
    <w:rsid w:val="001A7D56"/>
    <w:rsid w:val="001B67E6"/>
    <w:rsid w:val="00235B1B"/>
    <w:rsid w:val="00244C92"/>
    <w:rsid w:val="00264AA4"/>
    <w:rsid w:val="0026A048"/>
    <w:rsid w:val="00277E32"/>
    <w:rsid w:val="00293F4F"/>
    <w:rsid w:val="002B6ED6"/>
    <w:rsid w:val="002F3F77"/>
    <w:rsid w:val="003133D6"/>
    <w:rsid w:val="00332074"/>
    <w:rsid w:val="00347AF0"/>
    <w:rsid w:val="00355193"/>
    <w:rsid w:val="00375463"/>
    <w:rsid w:val="003B1172"/>
    <w:rsid w:val="003B3290"/>
    <w:rsid w:val="003B80A7"/>
    <w:rsid w:val="003C42B3"/>
    <w:rsid w:val="003C4B31"/>
    <w:rsid w:val="003D2B55"/>
    <w:rsid w:val="003E3038"/>
    <w:rsid w:val="0040157C"/>
    <w:rsid w:val="00401903"/>
    <w:rsid w:val="00407486"/>
    <w:rsid w:val="00413352"/>
    <w:rsid w:val="004418B6"/>
    <w:rsid w:val="00441DC8"/>
    <w:rsid w:val="00445C71"/>
    <w:rsid w:val="0049684E"/>
    <w:rsid w:val="004A394A"/>
    <w:rsid w:val="004B0FF8"/>
    <w:rsid w:val="004D1698"/>
    <w:rsid w:val="004E049C"/>
    <w:rsid w:val="004E553E"/>
    <w:rsid w:val="004E6743"/>
    <w:rsid w:val="00500200"/>
    <w:rsid w:val="005061A0"/>
    <w:rsid w:val="00520D45"/>
    <w:rsid w:val="0053355A"/>
    <w:rsid w:val="00544B94"/>
    <w:rsid w:val="005468FC"/>
    <w:rsid w:val="00552645"/>
    <w:rsid w:val="00554494"/>
    <w:rsid w:val="005A3C17"/>
    <w:rsid w:val="005AA397"/>
    <w:rsid w:val="005E33BE"/>
    <w:rsid w:val="005F495B"/>
    <w:rsid w:val="00603EB0"/>
    <w:rsid w:val="00606C90"/>
    <w:rsid w:val="00607FDE"/>
    <w:rsid w:val="00632F23"/>
    <w:rsid w:val="006556F7"/>
    <w:rsid w:val="006648F4"/>
    <w:rsid w:val="006B5196"/>
    <w:rsid w:val="006B6A57"/>
    <w:rsid w:val="006C47BD"/>
    <w:rsid w:val="006E1AB9"/>
    <w:rsid w:val="006F20E4"/>
    <w:rsid w:val="007046C5"/>
    <w:rsid w:val="00710D4E"/>
    <w:rsid w:val="0071E08D"/>
    <w:rsid w:val="00722710"/>
    <w:rsid w:val="00746AED"/>
    <w:rsid w:val="007715EB"/>
    <w:rsid w:val="007767B8"/>
    <w:rsid w:val="007A36C5"/>
    <w:rsid w:val="007A3E84"/>
    <w:rsid w:val="007B60E2"/>
    <w:rsid w:val="007C141A"/>
    <w:rsid w:val="007E16F7"/>
    <w:rsid w:val="007F69CA"/>
    <w:rsid w:val="008135F5"/>
    <w:rsid w:val="008354BD"/>
    <w:rsid w:val="00843120"/>
    <w:rsid w:val="00843F96"/>
    <w:rsid w:val="00862ADE"/>
    <w:rsid w:val="00882B5B"/>
    <w:rsid w:val="008957EC"/>
    <w:rsid w:val="008976C9"/>
    <w:rsid w:val="008B688E"/>
    <w:rsid w:val="008C107E"/>
    <w:rsid w:val="008E1BEC"/>
    <w:rsid w:val="00900C8D"/>
    <w:rsid w:val="00907940"/>
    <w:rsid w:val="00953130"/>
    <w:rsid w:val="00991DC6"/>
    <w:rsid w:val="009A7631"/>
    <w:rsid w:val="009C6AD1"/>
    <w:rsid w:val="009D348C"/>
    <w:rsid w:val="009E68F0"/>
    <w:rsid w:val="009F24F2"/>
    <w:rsid w:val="009F3B11"/>
    <w:rsid w:val="00A04764"/>
    <w:rsid w:val="00A24908"/>
    <w:rsid w:val="00A3539E"/>
    <w:rsid w:val="00A90ED9"/>
    <w:rsid w:val="00AB2165"/>
    <w:rsid w:val="00AE5877"/>
    <w:rsid w:val="00AFDDD9"/>
    <w:rsid w:val="00B07A26"/>
    <w:rsid w:val="00B35B7C"/>
    <w:rsid w:val="00B41CD6"/>
    <w:rsid w:val="00B637D6"/>
    <w:rsid w:val="00B6DA89"/>
    <w:rsid w:val="00B836A3"/>
    <w:rsid w:val="00BB1486"/>
    <w:rsid w:val="00BB4BF6"/>
    <w:rsid w:val="00BD446D"/>
    <w:rsid w:val="00BF165A"/>
    <w:rsid w:val="00C040D4"/>
    <w:rsid w:val="00C567E1"/>
    <w:rsid w:val="00C67433"/>
    <w:rsid w:val="00C830CA"/>
    <w:rsid w:val="00C8448E"/>
    <w:rsid w:val="00C95228"/>
    <w:rsid w:val="00CB186A"/>
    <w:rsid w:val="00CE4B7D"/>
    <w:rsid w:val="00CF2359"/>
    <w:rsid w:val="00D2495B"/>
    <w:rsid w:val="00D3495F"/>
    <w:rsid w:val="00D474A0"/>
    <w:rsid w:val="00D66871"/>
    <w:rsid w:val="00DA32EF"/>
    <w:rsid w:val="00DA3DD3"/>
    <w:rsid w:val="00DA57CA"/>
    <w:rsid w:val="00DC1827"/>
    <w:rsid w:val="00DD08C5"/>
    <w:rsid w:val="00DD16D8"/>
    <w:rsid w:val="00DD1710"/>
    <w:rsid w:val="00DD1A88"/>
    <w:rsid w:val="00DD4034"/>
    <w:rsid w:val="00DF6FE2"/>
    <w:rsid w:val="00E2233F"/>
    <w:rsid w:val="00E8E664"/>
    <w:rsid w:val="00E9042E"/>
    <w:rsid w:val="00EA19BB"/>
    <w:rsid w:val="00ED1330"/>
    <w:rsid w:val="00ED43D6"/>
    <w:rsid w:val="00EE7D6C"/>
    <w:rsid w:val="00EF6BAC"/>
    <w:rsid w:val="00F0406C"/>
    <w:rsid w:val="00F308C4"/>
    <w:rsid w:val="00F31373"/>
    <w:rsid w:val="00F42CFE"/>
    <w:rsid w:val="00F441D2"/>
    <w:rsid w:val="00F464B3"/>
    <w:rsid w:val="00F5220E"/>
    <w:rsid w:val="00F77A2E"/>
    <w:rsid w:val="00F8546A"/>
    <w:rsid w:val="00F905E3"/>
    <w:rsid w:val="00FA750B"/>
    <w:rsid w:val="00FC47DB"/>
    <w:rsid w:val="00FD0284"/>
    <w:rsid w:val="00FD26B3"/>
    <w:rsid w:val="00FF6E79"/>
    <w:rsid w:val="0148CE55"/>
    <w:rsid w:val="014E7009"/>
    <w:rsid w:val="0162412D"/>
    <w:rsid w:val="0197F6A2"/>
    <w:rsid w:val="01ACDA7E"/>
    <w:rsid w:val="01AF4181"/>
    <w:rsid w:val="01BEEF3E"/>
    <w:rsid w:val="01FEB05C"/>
    <w:rsid w:val="020BA7F0"/>
    <w:rsid w:val="02193799"/>
    <w:rsid w:val="0240368B"/>
    <w:rsid w:val="024A1DEF"/>
    <w:rsid w:val="0260A2E0"/>
    <w:rsid w:val="0268DC41"/>
    <w:rsid w:val="0270E4C6"/>
    <w:rsid w:val="02753720"/>
    <w:rsid w:val="027E4229"/>
    <w:rsid w:val="0286D3B3"/>
    <w:rsid w:val="02913688"/>
    <w:rsid w:val="029DF6FC"/>
    <w:rsid w:val="02CB6FB6"/>
    <w:rsid w:val="02E03053"/>
    <w:rsid w:val="03185AE9"/>
    <w:rsid w:val="032830AE"/>
    <w:rsid w:val="0341A23F"/>
    <w:rsid w:val="0349599C"/>
    <w:rsid w:val="03568230"/>
    <w:rsid w:val="035C7E0A"/>
    <w:rsid w:val="0363ACE2"/>
    <w:rsid w:val="036ED416"/>
    <w:rsid w:val="03946BDF"/>
    <w:rsid w:val="03EE7B4B"/>
    <w:rsid w:val="04040C62"/>
    <w:rsid w:val="0407B525"/>
    <w:rsid w:val="04085D12"/>
    <w:rsid w:val="043168F8"/>
    <w:rsid w:val="0457936B"/>
    <w:rsid w:val="04966D03"/>
    <w:rsid w:val="0498A97A"/>
    <w:rsid w:val="04B9B982"/>
    <w:rsid w:val="04E8159F"/>
    <w:rsid w:val="050B744B"/>
    <w:rsid w:val="051B40D7"/>
    <w:rsid w:val="0553D75B"/>
    <w:rsid w:val="0578C571"/>
    <w:rsid w:val="0582B370"/>
    <w:rsid w:val="058A4BAC"/>
    <w:rsid w:val="05A4ADAB"/>
    <w:rsid w:val="05D755A7"/>
    <w:rsid w:val="063D8B02"/>
    <w:rsid w:val="06A51D2F"/>
    <w:rsid w:val="06DF829F"/>
    <w:rsid w:val="073C05E1"/>
    <w:rsid w:val="07458880"/>
    <w:rsid w:val="0774D1E0"/>
    <w:rsid w:val="07AFE1A9"/>
    <w:rsid w:val="07D33E11"/>
    <w:rsid w:val="082D5E63"/>
    <w:rsid w:val="082F0958"/>
    <w:rsid w:val="08341326"/>
    <w:rsid w:val="0840E2DD"/>
    <w:rsid w:val="08452737"/>
    <w:rsid w:val="086B7FB5"/>
    <w:rsid w:val="08D38D0A"/>
    <w:rsid w:val="08D83D45"/>
    <w:rsid w:val="08EB8250"/>
    <w:rsid w:val="0909C744"/>
    <w:rsid w:val="090F09B5"/>
    <w:rsid w:val="0910239F"/>
    <w:rsid w:val="09168ED9"/>
    <w:rsid w:val="091AD002"/>
    <w:rsid w:val="097739FE"/>
    <w:rsid w:val="09AA8B86"/>
    <w:rsid w:val="09C961FF"/>
    <w:rsid w:val="09D62016"/>
    <w:rsid w:val="0A766F34"/>
    <w:rsid w:val="0A7D6017"/>
    <w:rsid w:val="0A7E6DEF"/>
    <w:rsid w:val="0A94647B"/>
    <w:rsid w:val="0ADF1CD1"/>
    <w:rsid w:val="0B033C26"/>
    <w:rsid w:val="0B08A8FD"/>
    <w:rsid w:val="0B6B86C9"/>
    <w:rsid w:val="0B8740E4"/>
    <w:rsid w:val="0BB0F132"/>
    <w:rsid w:val="0BB5B659"/>
    <w:rsid w:val="0BC636F1"/>
    <w:rsid w:val="0BD48CCB"/>
    <w:rsid w:val="0BD5E294"/>
    <w:rsid w:val="0C05119A"/>
    <w:rsid w:val="0C17B88D"/>
    <w:rsid w:val="0C185E2A"/>
    <w:rsid w:val="0C514E7C"/>
    <w:rsid w:val="0C758E81"/>
    <w:rsid w:val="0C776298"/>
    <w:rsid w:val="0C9691BD"/>
    <w:rsid w:val="0CD5D902"/>
    <w:rsid w:val="0CD70D40"/>
    <w:rsid w:val="0CED5023"/>
    <w:rsid w:val="0CFA8E42"/>
    <w:rsid w:val="0D00F2E1"/>
    <w:rsid w:val="0D0BAD87"/>
    <w:rsid w:val="0D207D59"/>
    <w:rsid w:val="0D2ABCC4"/>
    <w:rsid w:val="0D2CD688"/>
    <w:rsid w:val="0D52CC1D"/>
    <w:rsid w:val="0D6B8CDE"/>
    <w:rsid w:val="0DD29D85"/>
    <w:rsid w:val="0DD2F919"/>
    <w:rsid w:val="0E24B764"/>
    <w:rsid w:val="0E50FE52"/>
    <w:rsid w:val="0E783BC2"/>
    <w:rsid w:val="0E8642E3"/>
    <w:rsid w:val="0EAD036C"/>
    <w:rsid w:val="0EBA2887"/>
    <w:rsid w:val="0EE1B672"/>
    <w:rsid w:val="0EF08558"/>
    <w:rsid w:val="0F045FA3"/>
    <w:rsid w:val="0FB851A5"/>
    <w:rsid w:val="0FD2155B"/>
    <w:rsid w:val="0FDB3B5A"/>
    <w:rsid w:val="0FE0836F"/>
    <w:rsid w:val="0FF3D016"/>
    <w:rsid w:val="1015D536"/>
    <w:rsid w:val="102996F3"/>
    <w:rsid w:val="10506E61"/>
    <w:rsid w:val="1060DB59"/>
    <w:rsid w:val="10821440"/>
    <w:rsid w:val="10845F35"/>
    <w:rsid w:val="108D49B7"/>
    <w:rsid w:val="1092FF4E"/>
    <w:rsid w:val="109BEF62"/>
    <w:rsid w:val="10E575C5"/>
    <w:rsid w:val="10F152BC"/>
    <w:rsid w:val="10FAA9A7"/>
    <w:rsid w:val="10FD3889"/>
    <w:rsid w:val="114FB66E"/>
    <w:rsid w:val="1165574A"/>
    <w:rsid w:val="11B2D358"/>
    <w:rsid w:val="11C61431"/>
    <w:rsid w:val="11D8ABE5"/>
    <w:rsid w:val="1217A7D3"/>
    <w:rsid w:val="12576E75"/>
    <w:rsid w:val="12683FD8"/>
    <w:rsid w:val="1276C526"/>
    <w:rsid w:val="12A22040"/>
    <w:rsid w:val="12B90BCB"/>
    <w:rsid w:val="12DDB97A"/>
    <w:rsid w:val="130113AF"/>
    <w:rsid w:val="1361A105"/>
    <w:rsid w:val="140ACA28"/>
    <w:rsid w:val="1437303F"/>
    <w:rsid w:val="149EC2AE"/>
    <w:rsid w:val="14E8DBDE"/>
    <w:rsid w:val="14FF87DD"/>
    <w:rsid w:val="1527C1FD"/>
    <w:rsid w:val="153C49EE"/>
    <w:rsid w:val="1546A743"/>
    <w:rsid w:val="1576EE3B"/>
    <w:rsid w:val="15AF8105"/>
    <w:rsid w:val="15B1BADD"/>
    <w:rsid w:val="15BFB382"/>
    <w:rsid w:val="15C72075"/>
    <w:rsid w:val="15D05727"/>
    <w:rsid w:val="15F49EB1"/>
    <w:rsid w:val="1614999F"/>
    <w:rsid w:val="16166013"/>
    <w:rsid w:val="1687DF9F"/>
    <w:rsid w:val="16A4EC5D"/>
    <w:rsid w:val="16A62A15"/>
    <w:rsid w:val="16C75D97"/>
    <w:rsid w:val="16E277A4"/>
    <w:rsid w:val="1717E1C4"/>
    <w:rsid w:val="1778B096"/>
    <w:rsid w:val="1786AF47"/>
    <w:rsid w:val="178B0450"/>
    <w:rsid w:val="17B5D739"/>
    <w:rsid w:val="17C069D5"/>
    <w:rsid w:val="17D217FA"/>
    <w:rsid w:val="1820BD17"/>
    <w:rsid w:val="187E4805"/>
    <w:rsid w:val="1880D9BB"/>
    <w:rsid w:val="18A1F0CC"/>
    <w:rsid w:val="18E92D42"/>
    <w:rsid w:val="18EA4DEF"/>
    <w:rsid w:val="18F8E13C"/>
    <w:rsid w:val="190EFD35"/>
    <w:rsid w:val="1920469C"/>
    <w:rsid w:val="1921FD46"/>
    <w:rsid w:val="1950ACC6"/>
    <w:rsid w:val="196AC452"/>
    <w:rsid w:val="198244E4"/>
    <w:rsid w:val="1994D264"/>
    <w:rsid w:val="19A322FE"/>
    <w:rsid w:val="19B4555E"/>
    <w:rsid w:val="19B67001"/>
    <w:rsid w:val="19C9FB60"/>
    <w:rsid w:val="19F3C994"/>
    <w:rsid w:val="1A1E915C"/>
    <w:rsid w:val="1A38E019"/>
    <w:rsid w:val="1A3DAEAE"/>
    <w:rsid w:val="1A579DAD"/>
    <w:rsid w:val="1A588FF7"/>
    <w:rsid w:val="1A6515F5"/>
    <w:rsid w:val="1A6B3120"/>
    <w:rsid w:val="1A6C0C70"/>
    <w:rsid w:val="1A8710C9"/>
    <w:rsid w:val="1A9FA158"/>
    <w:rsid w:val="1AABBC89"/>
    <w:rsid w:val="1AC21B40"/>
    <w:rsid w:val="1AF0DAF0"/>
    <w:rsid w:val="1B0FB844"/>
    <w:rsid w:val="1B33B223"/>
    <w:rsid w:val="1B3B2DF5"/>
    <w:rsid w:val="1B62ACF5"/>
    <w:rsid w:val="1BA042F6"/>
    <w:rsid w:val="1BBD6B1C"/>
    <w:rsid w:val="1BBE3208"/>
    <w:rsid w:val="1C052B05"/>
    <w:rsid w:val="1C07B51F"/>
    <w:rsid w:val="1C10B3C2"/>
    <w:rsid w:val="1C2219AB"/>
    <w:rsid w:val="1C24DCC7"/>
    <w:rsid w:val="1C2BF80C"/>
    <w:rsid w:val="1C3081FE"/>
    <w:rsid w:val="1C335EDF"/>
    <w:rsid w:val="1C432A1A"/>
    <w:rsid w:val="1C5E97F9"/>
    <w:rsid w:val="1C75CC8C"/>
    <w:rsid w:val="1C96E39E"/>
    <w:rsid w:val="1CAEACB8"/>
    <w:rsid w:val="1CCC4509"/>
    <w:rsid w:val="1CE6718D"/>
    <w:rsid w:val="1CF36392"/>
    <w:rsid w:val="1CFA4BB9"/>
    <w:rsid w:val="1D6C62A9"/>
    <w:rsid w:val="1D7C83E3"/>
    <w:rsid w:val="1DD3DF20"/>
    <w:rsid w:val="1DE360F9"/>
    <w:rsid w:val="1E4F7442"/>
    <w:rsid w:val="1E6306AC"/>
    <w:rsid w:val="1EC96986"/>
    <w:rsid w:val="1EE70D6B"/>
    <w:rsid w:val="1EF127A2"/>
    <w:rsid w:val="1F00C3C0"/>
    <w:rsid w:val="1F8B8879"/>
    <w:rsid w:val="1F8F04D8"/>
    <w:rsid w:val="1F91FD5D"/>
    <w:rsid w:val="1F9EAFCB"/>
    <w:rsid w:val="1FB3CBBE"/>
    <w:rsid w:val="1FEA59EA"/>
    <w:rsid w:val="1FF3C1C6"/>
    <w:rsid w:val="20551234"/>
    <w:rsid w:val="206246CD"/>
    <w:rsid w:val="207FC618"/>
    <w:rsid w:val="20862F99"/>
    <w:rsid w:val="209C3BF6"/>
    <w:rsid w:val="20B47219"/>
    <w:rsid w:val="20D4AE7E"/>
    <w:rsid w:val="20D5F134"/>
    <w:rsid w:val="20F85ED6"/>
    <w:rsid w:val="213ADCB1"/>
    <w:rsid w:val="2143DA70"/>
    <w:rsid w:val="215DFE6C"/>
    <w:rsid w:val="2177954C"/>
    <w:rsid w:val="21C5AA39"/>
    <w:rsid w:val="21D95050"/>
    <w:rsid w:val="21D9D6ED"/>
    <w:rsid w:val="220A39D1"/>
    <w:rsid w:val="22129A3B"/>
    <w:rsid w:val="2226BEFB"/>
    <w:rsid w:val="223D0A93"/>
    <w:rsid w:val="22718458"/>
    <w:rsid w:val="227E6052"/>
    <w:rsid w:val="228AFFF5"/>
    <w:rsid w:val="232A509F"/>
    <w:rsid w:val="232C6A70"/>
    <w:rsid w:val="2351532F"/>
    <w:rsid w:val="23617A9A"/>
    <w:rsid w:val="238C23A8"/>
    <w:rsid w:val="23A29C85"/>
    <w:rsid w:val="23BDF18C"/>
    <w:rsid w:val="23D662DE"/>
    <w:rsid w:val="23D8A665"/>
    <w:rsid w:val="23E22B25"/>
    <w:rsid w:val="240795A5"/>
    <w:rsid w:val="242D5B41"/>
    <w:rsid w:val="246EDE10"/>
    <w:rsid w:val="2472EEEF"/>
    <w:rsid w:val="247327C7"/>
    <w:rsid w:val="249B2E53"/>
    <w:rsid w:val="24C596C4"/>
    <w:rsid w:val="24CBA65A"/>
    <w:rsid w:val="24D8795C"/>
    <w:rsid w:val="2525D215"/>
    <w:rsid w:val="25322452"/>
    <w:rsid w:val="254402E6"/>
    <w:rsid w:val="256A6A46"/>
    <w:rsid w:val="256C6BCF"/>
    <w:rsid w:val="25999E28"/>
    <w:rsid w:val="259A441E"/>
    <w:rsid w:val="25A630E3"/>
    <w:rsid w:val="25A94170"/>
    <w:rsid w:val="25DAB9CF"/>
    <w:rsid w:val="25DE7481"/>
    <w:rsid w:val="261884BE"/>
    <w:rsid w:val="26203C1E"/>
    <w:rsid w:val="262EA650"/>
    <w:rsid w:val="2658DE3F"/>
    <w:rsid w:val="26991B5C"/>
    <w:rsid w:val="26E7E857"/>
    <w:rsid w:val="26F7FE00"/>
    <w:rsid w:val="26FDBDAE"/>
    <w:rsid w:val="27093929"/>
    <w:rsid w:val="27511F09"/>
    <w:rsid w:val="27BBAA2D"/>
    <w:rsid w:val="27E13920"/>
    <w:rsid w:val="27EBA28A"/>
    <w:rsid w:val="2804DE43"/>
    <w:rsid w:val="2818B497"/>
    <w:rsid w:val="28208384"/>
    <w:rsid w:val="283188F3"/>
    <w:rsid w:val="283B609E"/>
    <w:rsid w:val="284CD65C"/>
    <w:rsid w:val="285E8555"/>
    <w:rsid w:val="2900CC64"/>
    <w:rsid w:val="2917AC9C"/>
    <w:rsid w:val="29186769"/>
    <w:rsid w:val="295F938F"/>
    <w:rsid w:val="2967260F"/>
    <w:rsid w:val="29951169"/>
    <w:rsid w:val="29B88D21"/>
    <w:rsid w:val="29B9FE6B"/>
    <w:rsid w:val="29D0BC1E"/>
    <w:rsid w:val="2A072AF4"/>
    <w:rsid w:val="2A4FB38F"/>
    <w:rsid w:val="2A8AFB48"/>
    <w:rsid w:val="2AB5F925"/>
    <w:rsid w:val="2AFF4405"/>
    <w:rsid w:val="2B0AD6C6"/>
    <w:rsid w:val="2B0BB062"/>
    <w:rsid w:val="2B3B9272"/>
    <w:rsid w:val="2B48BA25"/>
    <w:rsid w:val="2B4939A4"/>
    <w:rsid w:val="2B648D30"/>
    <w:rsid w:val="2B6C8C7F"/>
    <w:rsid w:val="2B84771E"/>
    <w:rsid w:val="2B8DDDB1"/>
    <w:rsid w:val="2BA48BB4"/>
    <w:rsid w:val="2BAA8A60"/>
    <w:rsid w:val="2BE09D68"/>
    <w:rsid w:val="2BEF824A"/>
    <w:rsid w:val="2C0C0871"/>
    <w:rsid w:val="2C1D6C7F"/>
    <w:rsid w:val="2C48BA7B"/>
    <w:rsid w:val="2C5706B1"/>
    <w:rsid w:val="2C99EE1B"/>
    <w:rsid w:val="2CA64D18"/>
    <w:rsid w:val="2CA6A727"/>
    <w:rsid w:val="2CA9AA3F"/>
    <w:rsid w:val="2CC1DC9E"/>
    <w:rsid w:val="2D1C2B8A"/>
    <w:rsid w:val="2D20477F"/>
    <w:rsid w:val="2D3ECBB6"/>
    <w:rsid w:val="2D82D63E"/>
    <w:rsid w:val="2D84831D"/>
    <w:rsid w:val="2D849801"/>
    <w:rsid w:val="2DC0A66A"/>
    <w:rsid w:val="2DFAFA8D"/>
    <w:rsid w:val="2E590589"/>
    <w:rsid w:val="2E669298"/>
    <w:rsid w:val="2EADEA5D"/>
    <w:rsid w:val="2EB7FBEB"/>
    <w:rsid w:val="2F1F1BDC"/>
    <w:rsid w:val="2F4D6FAD"/>
    <w:rsid w:val="2F789A1C"/>
    <w:rsid w:val="2F98803B"/>
    <w:rsid w:val="2FC77007"/>
    <w:rsid w:val="2FEED017"/>
    <w:rsid w:val="30143813"/>
    <w:rsid w:val="303FFDA2"/>
    <w:rsid w:val="304401FA"/>
    <w:rsid w:val="30516732"/>
    <w:rsid w:val="3051DACB"/>
    <w:rsid w:val="306EA755"/>
    <w:rsid w:val="30876B62"/>
    <w:rsid w:val="3095A853"/>
    <w:rsid w:val="30C39169"/>
    <w:rsid w:val="31168C26"/>
    <w:rsid w:val="31171BD5"/>
    <w:rsid w:val="311A90C6"/>
    <w:rsid w:val="313F43E9"/>
    <w:rsid w:val="31588DF8"/>
    <w:rsid w:val="31A58897"/>
    <w:rsid w:val="31A9F4B3"/>
    <w:rsid w:val="31DE28A8"/>
    <w:rsid w:val="31F97C51"/>
    <w:rsid w:val="3217732A"/>
    <w:rsid w:val="3277662E"/>
    <w:rsid w:val="329E4EDC"/>
    <w:rsid w:val="32A8504F"/>
    <w:rsid w:val="32D896C7"/>
    <w:rsid w:val="338C2DB6"/>
    <w:rsid w:val="33D53107"/>
    <w:rsid w:val="340BBB71"/>
    <w:rsid w:val="34174515"/>
    <w:rsid w:val="34241E73"/>
    <w:rsid w:val="34446D3B"/>
    <w:rsid w:val="34544E1C"/>
    <w:rsid w:val="34774D8A"/>
    <w:rsid w:val="34868EFF"/>
    <w:rsid w:val="348DE04B"/>
    <w:rsid w:val="34AEC72C"/>
    <w:rsid w:val="35077E59"/>
    <w:rsid w:val="354E29E2"/>
    <w:rsid w:val="356F0B38"/>
    <w:rsid w:val="357BA54D"/>
    <w:rsid w:val="35887B96"/>
    <w:rsid w:val="358A9A40"/>
    <w:rsid w:val="359CCA00"/>
    <w:rsid w:val="35B68ACF"/>
    <w:rsid w:val="3608EDEB"/>
    <w:rsid w:val="3623F614"/>
    <w:rsid w:val="3650BD6E"/>
    <w:rsid w:val="3682976A"/>
    <w:rsid w:val="369F0C87"/>
    <w:rsid w:val="36B85762"/>
    <w:rsid w:val="36C34EBD"/>
    <w:rsid w:val="36C822A4"/>
    <w:rsid w:val="36F196F5"/>
    <w:rsid w:val="36F4E9F5"/>
    <w:rsid w:val="3703C6AF"/>
    <w:rsid w:val="37121238"/>
    <w:rsid w:val="37217345"/>
    <w:rsid w:val="372CFB4B"/>
    <w:rsid w:val="373C6AB4"/>
    <w:rsid w:val="376A4BCE"/>
    <w:rsid w:val="379AEC31"/>
    <w:rsid w:val="37CB48F3"/>
    <w:rsid w:val="383BE849"/>
    <w:rsid w:val="38757CFB"/>
    <w:rsid w:val="38863BE2"/>
    <w:rsid w:val="388A6C85"/>
    <w:rsid w:val="38C0705E"/>
    <w:rsid w:val="38E4A24D"/>
    <w:rsid w:val="38F469EF"/>
    <w:rsid w:val="38F88432"/>
    <w:rsid w:val="38FDBA9C"/>
    <w:rsid w:val="39057D7E"/>
    <w:rsid w:val="392797D4"/>
    <w:rsid w:val="3974CC02"/>
    <w:rsid w:val="39A3FE5D"/>
    <w:rsid w:val="39B9BF9E"/>
    <w:rsid w:val="39CF4779"/>
    <w:rsid w:val="39FE52D5"/>
    <w:rsid w:val="3A1843FF"/>
    <w:rsid w:val="3A26FFB8"/>
    <w:rsid w:val="3A3DDC1E"/>
    <w:rsid w:val="3A677A55"/>
    <w:rsid w:val="3A7F5E2E"/>
    <w:rsid w:val="3A9D6F1F"/>
    <w:rsid w:val="3AAA1B2E"/>
    <w:rsid w:val="3AB12FC1"/>
    <w:rsid w:val="3AD7A80D"/>
    <w:rsid w:val="3AF38033"/>
    <w:rsid w:val="3AFE60DE"/>
    <w:rsid w:val="3B014794"/>
    <w:rsid w:val="3B5B51EB"/>
    <w:rsid w:val="3B65ADA6"/>
    <w:rsid w:val="3B67202A"/>
    <w:rsid w:val="3B727EB8"/>
    <w:rsid w:val="3BA07435"/>
    <w:rsid w:val="3BE9A23B"/>
    <w:rsid w:val="3C09B534"/>
    <w:rsid w:val="3C636D40"/>
    <w:rsid w:val="3C66C088"/>
    <w:rsid w:val="3CE93751"/>
    <w:rsid w:val="3D366635"/>
    <w:rsid w:val="3D376428"/>
    <w:rsid w:val="3D418AD8"/>
    <w:rsid w:val="3D461F53"/>
    <w:rsid w:val="3D5035F6"/>
    <w:rsid w:val="3D70F070"/>
    <w:rsid w:val="3DA73EDA"/>
    <w:rsid w:val="3DB7F7EC"/>
    <w:rsid w:val="3DE25BDB"/>
    <w:rsid w:val="3DE2D274"/>
    <w:rsid w:val="3DF8395F"/>
    <w:rsid w:val="3E049A9B"/>
    <w:rsid w:val="3E17C337"/>
    <w:rsid w:val="3E1EE0B2"/>
    <w:rsid w:val="3E2609F4"/>
    <w:rsid w:val="3E454DBA"/>
    <w:rsid w:val="3E5AC1DF"/>
    <w:rsid w:val="3E765354"/>
    <w:rsid w:val="3E87D177"/>
    <w:rsid w:val="3EAA5BEF"/>
    <w:rsid w:val="3EAAFF07"/>
    <w:rsid w:val="3EB1EA5E"/>
    <w:rsid w:val="3EC83356"/>
    <w:rsid w:val="3EE09184"/>
    <w:rsid w:val="3EEDE47E"/>
    <w:rsid w:val="3F070101"/>
    <w:rsid w:val="3F3B4C4E"/>
    <w:rsid w:val="3F6BF038"/>
    <w:rsid w:val="3F9EE53A"/>
    <w:rsid w:val="3FAF2304"/>
    <w:rsid w:val="3FC1DA55"/>
    <w:rsid w:val="3FD15FED"/>
    <w:rsid w:val="3FFAB12B"/>
    <w:rsid w:val="4018D644"/>
    <w:rsid w:val="408E4298"/>
    <w:rsid w:val="40A18957"/>
    <w:rsid w:val="40AA9CB2"/>
    <w:rsid w:val="40D0E6F0"/>
    <w:rsid w:val="40E8AD13"/>
    <w:rsid w:val="410D42D0"/>
    <w:rsid w:val="41187628"/>
    <w:rsid w:val="412CEA59"/>
    <w:rsid w:val="41604063"/>
    <w:rsid w:val="417F0FB1"/>
    <w:rsid w:val="41A568F9"/>
    <w:rsid w:val="41B17472"/>
    <w:rsid w:val="41D38AF6"/>
    <w:rsid w:val="41F497EE"/>
    <w:rsid w:val="421EBB94"/>
    <w:rsid w:val="422631C9"/>
    <w:rsid w:val="4257BF81"/>
    <w:rsid w:val="42D057D0"/>
    <w:rsid w:val="42D5948A"/>
    <w:rsid w:val="42F5CE9E"/>
    <w:rsid w:val="43086EA5"/>
    <w:rsid w:val="432A9845"/>
    <w:rsid w:val="437553C0"/>
    <w:rsid w:val="437C3480"/>
    <w:rsid w:val="4383D7DA"/>
    <w:rsid w:val="43864D5A"/>
    <w:rsid w:val="43A895CC"/>
    <w:rsid w:val="43BACEA0"/>
    <w:rsid w:val="43C35830"/>
    <w:rsid w:val="43CC1E8A"/>
    <w:rsid w:val="43D3B0D5"/>
    <w:rsid w:val="44049A1F"/>
    <w:rsid w:val="4411CFA8"/>
    <w:rsid w:val="443BE2FA"/>
    <w:rsid w:val="44417FE5"/>
    <w:rsid w:val="44488D8C"/>
    <w:rsid w:val="445D26E2"/>
    <w:rsid w:val="4463F9F0"/>
    <w:rsid w:val="446BC0B4"/>
    <w:rsid w:val="4475C6A4"/>
    <w:rsid w:val="448D21B3"/>
    <w:rsid w:val="44BB47EA"/>
    <w:rsid w:val="44CB8493"/>
    <w:rsid w:val="44DB4E31"/>
    <w:rsid w:val="44F4EFAD"/>
    <w:rsid w:val="4501BE42"/>
    <w:rsid w:val="45240680"/>
    <w:rsid w:val="454A6393"/>
    <w:rsid w:val="4572FBDF"/>
    <w:rsid w:val="45755271"/>
    <w:rsid w:val="4584117B"/>
    <w:rsid w:val="4590103D"/>
    <w:rsid w:val="45A46EA4"/>
    <w:rsid w:val="45A93354"/>
    <w:rsid w:val="45BF5AA6"/>
    <w:rsid w:val="45BF845F"/>
    <w:rsid w:val="45DA65E1"/>
    <w:rsid w:val="45FAF7B9"/>
    <w:rsid w:val="46291B14"/>
    <w:rsid w:val="46513964"/>
    <w:rsid w:val="46618FE8"/>
    <w:rsid w:val="46C01B20"/>
    <w:rsid w:val="47206F50"/>
    <w:rsid w:val="472ED436"/>
    <w:rsid w:val="47307242"/>
    <w:rsid w:val="47A4031F"/>
    <w:rsid w:val="47BAE03E"/>
    <w:rsid w:val="47BC20C0"/>
    <w:rsid w:val="47D1B5DD"/>
    <w:rsid w:val="47DFE272"/>
    <w:rsid w:val="47F2CA53"/>
    <w:rsid w:val="484380D4"/>
    <w:rsid w:val="489CF433"/>
    <w:rsid w:val="48B851EC"/>
    <w:rsid w:val="48B96A02"/>
    <w:rsid w:val="48C1A3DF"/>
    <w:rsid w:val="48C5775F"/>
    <w:rsid w:val="4905046C"/>
    <w:rsid w:val="49079C58"/>
    <w:rsid w:val="49183A1A"/>
    <w:rsid w:val="494E90EF"/>
    <w:rsid w:val="4951CDB1"/>
    <w:rsid w:val="4953B886"/>
    <w:rsid w:val="4991FAD6"/>
    <w:rsid w:val="49F395B7"/>
    <w:rsid w:val="4A8EE259"/>
    <w:rsid w:val="4AB72F59"/>
    <w:rsid w:val="4AEF3ABD"/>
    <w:rsid w:val="4B0D2A26"/>
    <w:rsid w:val="4B1BA327"/>
    <w:rsid w:val="4B4B7070"/>
    <w:rsid w:val="4B6E2EF5"/>
    <w:rsid w:val="4BE30198"/>
    <w:rsid w:val="4BE652A2"/>
    <w:rsid w:val="4BED2BC0"/>
    <w:rsid w:val="4C029F37"/>
    <w:rsid w:val="4C1FF26D"/>
    <w:rsid w:val="4C3E2070"/>
    <w:rsid w:val="4C3EEAFD"/>
    <w:rsid w:val="4C441BE2"/>
    <w:rsid w:val="4C5C977C"/>
    <w:rsid w:val="4C6FB0CF"/>
    <w:rsid w:val="4C8A6A53"/>
    <w:rsid w:val="4C8F6FF7"/>
    <w:rsid w:val="4CA87D88"/>
    <w:rsid w:val="4CAC1F15"/>
    <w:rsid w:val="4CB12FDB"/>
    <w:rsid w:val="4CD5C842"/>
    <w:rsid w:val="4CFD47DF"/>
    <w:rsid w:val="4CFE9175"/>
    <w:rsid w:val="4D1D6A76"/>
    <w:rsid w:val="4D27DF03"/>
    <w:rsid w:val="4D359F87"/>
    <w:rsid w:val="4D4A474A"/>
    <w:rsid w:val="4D6F4053"/>
    <w:rsid w:val="4D88AA7F"/>
    <w:rsid w:val="4DC0860B"/>
    <w:rsid w:val="4DC57521"/>
    <w:rsid w:val="4DC703CA"/>
    <w:rsid w:val="4DF28111"/>
    <w:rsid w:val="4E0F3F0A"/>
    <w:rsid w:val="4E1A5D55"/>
    <w:rsid w:val="4E20C2F8"/>
    <w:rsid w:val="4E4EF686"/>
    <w:rsid w:val="4E834C47"/>
    <w:rsid w:val="4EC790F6"/>
    <w:rsid w:val="4ED5D939"/>
    <w:rsid w:val="4EDA6C55"/>
    <w:rsid w:val="4F0B90CF"/>
    <w:rsid w:val="4F15D06B"/>
    <w:rsid w:val="4F304192"/>
    <w:rsid w:val="4F83BE89"/>
    <w:rsid w:val="4FC20BCD"/>
    <w:rsid w:val="50926265"/>
    <w:rsid w:val="50A6D032"/>
    <w:rsid w:val="50F4685F"/>
    <w:rsid w:val="513EEA41"/>
    <w:rsid w:val="516E655E"/>
    <w:rsid w:val="517B728F"/>
    <w:rsid w:val="51EF3FFF"/>
    <w:rsid w:val="52001816"/>
    <w:rsid w:val="5204BCE6"/>
    <w:rsid w:val="5205D0A4"/>
    <w:rsid w:val="5228B6FB"/>
    <w:rsid w:val="524CDC58"/>
    <w:rsid w:val="525DB0B6"/>
    <w:rsid w:val="526E8281"/>
    <w:rsid w:val="527515F7"/>
    <w:rsid w:val="5292F86D"/>
    <w:rsid w:val="52CBB2DF"/>
    <w:rsid w:val="52D80035"/>
    <w:rsid w:val="52DCA882"/>
    <w:rsid w:val="52E9D8CC"/>
    <w:rsid w:val="52F4FBED"/>
    <w:rsid w:val="52F70444"/>
    <w:rsid w:val="530AAB28"/>
    <w:rsid w:val="534A48C0"/>
    <w:rsid w:val="535045A1"/>
    <w:rsid w:val="536A3CBF"/>
    <w:rsid w:val="539475A6"/>
    <w:rsid w:val="539CB997"/>
    <w:rsid w:val="539EAAC1"/>
    <w:rsid w:val="539F976B"/>
    <w:rsid w:val="53A1AC1B"/>
    <w:rsid w:val="53B46555"/>
    <w:rsid w:val="53C4B6FC"/>
    <w:rsid w:val="53C6B7A8"/>
    <w:rsid w:val="53CCC4BD"/>
    <w:rsid w:val="53FB7FD2"/>
    <w:rsid w:val="54088DAA"/>
    <w:rsid w:val="54147101"/>
    <w:rsid w:val="54549F92"/>
    <w:rsid w:val="546FBA90"/>
    <w:rsid w:val="5485FA80"/>
    <w:rsid w:val="5490F2E0"/>
    <w:rsid w:val="54B26FEE"/>
    <w:rsid w:val="54B31F0B"/>
    <w:rsid w:val="54B8CEAC"/>
    <w:rsid w:val="54BCDCEA"/>
    <w:rsid w:val="54C20C6D"/>
    <w:rsid w:val="55524EBB"/>
    <w:rsid w:val="55958BE0"/>
    <w:rsid w:val="559BF41E"/>
    <w:rsid w:val="55C3353A"/>
    <w:rsid w:val="55D007C3"/>
    <w:rsid w:val="56276031"/>
    <w:rsid w:val="565260C4"/>
    <w:rsid w:val="56655952"/>
    <w:rsid w:val="568F5DC0"/>
    <w:rsid w:val="56E070FE"/>
    <w:rsid w:val="573D4EA6"/>
    <w:rsid w:val="5741B2B1"/>
    <w:rsid w:val="5750E9D5"/>
    <w:rsid w:val="57785677"/>
    <w:rsid w:val="577FB7D7"/>
    <w:rsid w:val="57D925EC"/>
    <w:rsid w:val="57DEDAC5"/>
    <w:rsid w:val="5800BE9D"/>
    <w:rsid w:val="5812BD56"/>
    <w:rsid w:val="581D58C9"/>
    <w:rsid w:val="58303108"/>
    <w:rsid w:val="58729F42"/>
    <w:rsid w:val="587F5662"/>
    <w:rsid w:val="589EB07E"/>
    <w:rsid w:val="58BE0370"/>
    <w:rsid w:val="59047821"/>
    <w:rsid w:val="5931C753"/>
    <w:rsid w:val="59572F7D"/>
    <w:rsid w:val="5972052E"/>
    <w:rsid w:val="59904E0D"/>
    <w:rsid w:val="59BB59F6"/>
    <w:rsid w:val="59CFE303"/>
    <w:rsid w:val="59F4188C"/>
    <w:rsid w:val="5A16326E"/>
    <w:rsid w:val="5A4CE0A0"/>
    <w:rsid w:val="5A655ADB"/>
    <w:rsid w:val="5A6D001D"/>
    <w:rsid w:val="5A74A0E9"/>
    <w:rsid w:val="5A7F208D"/>
    <w:rsid w:val="5A891A5C"/>
    <w:rsid w:val="5A8FEF33"/>
    <w:rsid w:val="5AF99984"/>
    <w:rsid w:val="5B2A50D0"/>
    <w:rsid w:val="5B4494CE"/>
    <w:rsid w:val="5B592A08"/>
    <w:rsid w:val="5B5FC487"/>
    <w:rsid w:val="5B62CEE3"/>
    <w:rsid w:val="5B9A0E2B"/>
    <w:rsid w:val="5BC82406"/>
    <w:rsid w:val="5BCF9F07"/>
    <w:rsid w:val="5C351BA2"/>
    <w:rsid w:val="5C3CB065"/>
    <w:rsid w:val="5C4D5FB4"/>
    <w:rsid w:val="5C52C868"/>
    <w:rsid w:val="5C538295"/>
    <w:rsid w:val="5CA136B9"/>
    <w:rsid w:val="5CBA3C63"/>
    <w:rsid w:val="5CC148F7"/>
    <w:rsid w:val="5CF07327"/>
    <w:rsid w:val="5D171A9A"/>
    <w:rsid w:val="5D3BB5C7"/>
    <w:rsid w:val="5D6ACD55"/>
    <w:rsid w:val="5DC8F863"/>
    <w:rsid w:val="5DE73BE0"/>
    <w:rsid w:val="5DF5D30F"/>
    <w:rsid w:val="5DFEF6FE"/>
    <w:rsid w:val="5E09C8A8"/>
    <w:rsid w:val="5E10C635"/>
    <w:rsid w:val="5E30314D"/>
    <w:rsid w:val="5E32096C"/>
    <w:rsid w:val="5E411F04"/>
    <w:rsid w:val="5EA071B3"/>
    <w:rsid w:val="5EB26366"/>
    <w:rsid w:val="5EBE3B41"/>
    <w:rsid w:val="5F091140"/>
    <w:rsid w:val="5F0D01E5"/>
    <w:rsid w:val="5F1C9E88"/>
    <w:rsid w:val="5F71820E"/>
    <w:rsid w:val="5FA061F2"/>
    <w:rsid w:val="5FC02920"/>
    <w:rsid w:val="5FC25F78"/>
    <w:rsid w:val="6018FBBE"/>
    <w:rsid w:val="60762C73"/>
    <w:rsid w:val="607722B4"/>
    <w:rsid w:val="6086B9FF"/>
    <w:rsid w:val="60B26BBD"/>
    <w:rsid w:val="60B3B86A"/>
    <w:rsid w:val="60B8FD82"/>
    <w:rsid w:val="60C8F306"/>
    <w:rsid w:val="60CBDBC2"/>
    <w:rsid w:val="60F1D3E1"/>
    <w:rsid w:val="60F8CE8A"/>
    <w:rsid w:val="6130C094"/>
    <w:rsid w:val="613DEAB9"/>
    <w:rsid w:val="613EF0BD"/>
    <w:rsid w:val="615392F7"/>
    <w:rsid w:val="615DBFF4"/>
    <w:rsid w:val="617E02B3"/>
    <w:rsid w:val="61805094"/>
    <w:rsid w:val="618EF0C5"/>
    <w:rsid w:val="61A6D99C"/>
    <w:rsid w:val="61DD67E4"/>
    <w:rsid w:val="61F2E266"/>
    <w:rsid w:val="61F9933D"/>
    <w:rsid w:val="61FB6964"/>
    <w:rsid w:val="62496D2B"/>
    <w:rsid w:val="627B3CEC"/>
    <w:rsid w:val="62964105"/>
    <w:rsid w:val="62A0F0C3"/>
    <w:rsid w:val="62AC6211"/>
    <w:rsid w:val="62B49149"/>
    <w:rsid w:val="63023F62"/>
    <w:rsid w:val="633EF649"/>
    <w:rsid w:val="6347C478"/>
    <w:rsid w:val="634EBA73"/>
    <w:rsid w:val="635F936A"/>
    <w:rsid w:val="637A485D"/>
    <w:rsid w:val="6390C8B1"/>
    <w:rsid w:val="63A6D1F3"/>
    <w:rsid w:val="63AC2B87"/>
    <w:rsid w:val="63AD6723"/>
    <w:rsid w:val="63BE112B"/>
    <w:rsid w:val="6400A1EA"/>
    <w:rsid w:val="640F1813"/>
    <w:rsid w:val="6410B760"/>
    <w:rsid w:val="641C4848"/>
    <w:rsid w:val="644E1889"/>
    <w:rsid w:val="645240FC"/>
    <w:rsid w:val="64755A23"/>
    <w:rsid w:val="64A74940"/>
    <w:rsid w:val="64C3AD4B"/>
    <w:rsid w:val="64F8491A"/>
    <w:rsid w:val="65000260"/>
    <w:rsid w:val="65056584"/>
    <w:rsid w:val="65097A3F"/>
    <w:rsid w:val="65686469"/>
    <w:rsid w:val="657B6751"/>
    <w:rsid w:val="657F95D4"/>
    <w:rsid w:val="65B3D204"/>
    <w:rsid w:val="65C57C53"/>
    <w:rsid w:val="65C98557"/>
    <w:rsid w:val="6634C38B"/>
    <w:rsid w:val="665145BD"/>
    <w:rsid w:val="6660A7D3"/>
    <w:rsid w:val="66672B49"/>
    <w:rsid w:val="66946327"/>
    <w:rsid w:val="66B0833D"/>
    <w:rsid w:val="66F6680C"/>
    <w:rsid w:val="67027DB1"/>
    <w:rsid w:val="670EF9D5"/>
    <w:rsid w:val="6712FCD5"/>
    <w:rsid w:val="674FF83D"/>
    <w:rsid w:val="675BA17C"/>
    <w:rsid w:val="677E976D"/>
    <w:rsid w:val="67801462"/>
    <w:rsid w:val="679EEECF"/>
    <w:rsid w:val="67D3EDC1"/>
    <w:rsid w:val="6811117A"/>
    <w:rsid w:val="681BDF97"/>
    <w:rsid w:val="682617B7"/>
    <w:rsid w:val="6840E546"/>
    <w:rsid w:val="685CD0FB"/>
    <w:rsid w:val="685EC94C"/>
    <w:rsid w:val="689689EA"/>
    <w:rsid w:val="68BDEECF"/>
    <w:rsid w:val="68EA5778"/>
    <w:rsid w:val="690C1101"/>
    <w:rsid w:val="691BEC81"/>
    <w:rsid w:val="6939715C"/>
    <w:rsid w:val="693A32AC"/>
    <w:rsid w:val="695131D3"/>
    <w:rsid w:val="695ABAA7"/>
    <w:rsid w:val="695F88AC"/>
    <w:rsid w:val="6988E67F"/>
    <w:rsid w:val="69947CBD"/>
    <w:rsid w:val="69D515DB"/>
    <w:rsid w:val="69E27642"/>
    <w:rsid w:val="69F4FDE2"/>
    <w:rsid w:val="6A7106D3"/>
    <w:rsid w:val="6A778C4B"/>
    <w:rsid w:val="6AF8F518"/>
    <w:rsid w:val="6B1634C0"/>
    <w:rsid w:val="6B4D1EAF"/>
    <w:rsid w:val="6BACA439"/>
    <w:rsid w:val="6BD7CCA9"/>
    <w:rsid w:val="6BDE0D14"/>
    <w:rsid w:val="6C537921"/>
    <w:rsid w:val="6CA4E17B"/>
    <w:rsid w:val="6CA75EE4"/>
    <w:rsid w:val="6CB07CF5"/>
    <w:rsid w:val="6CC3E0EE"/>
    <w:rsid w:val="6CD4382E"/>
    <w:rsid w:val="6CD8EC7D"/>
    <w:rsid w:val="6D017A07"/>
    <w:rsid w:val="6D03260F"/>
    <w:rsid w:val="6D0FCC5A"/>
    <w:rsid w:val="6D255252"/>
    <w:rsid w:val="6DB1D629"/>
    <w:rsid w:val="6DBF3F19"/>
    <w:rsid w:val="6DC0EBC5"/>
    <w:rsid w:val="6DC51514"/>
    <w:rsid w:val="6DD016F0"/>
    <w:rsid w:val="6DDF9D83"/>
    <w:rsid w:val="6DE38068"/>
    <w:rsid w:val="6E144473"/>
    <w:rsid w:val="6E4BABFE"/>
    <w:rsid w:val="6EC9DBA3"/>
    <w:rsid w:val="6EF709F6"/>
    <w:rsid w:val="6EF84E31"/>
    <w:rsid w:val="6F3660DF"/>
    <w:rsid w:val="6F49EE34"/>
    <w:rsid w:val="6F65D00D"/>
    <w:rsid w:val="6F6BC535"/>
    <w:rsid w:val="6FA63A22"/>
    <w:rsid w:val="6FE0B6DE"/>
    <w:rsid w:val="6FF7D3AE"/>
    <w:rsid w:val="70027A2F"/>
    <w:rsid w:val="7037F9A2"/>
    <w:rsid w:val="705042F0"/>
    <w:rsid w:val="7099CC2D"/>
    <w:rsid w:val="70A6B69A"/>
    <w:rsid w:val="70E8161B"/>
    <w:rsid w:val="711C2EB5"/>
    <w:rsid w:val="7135C6D5"/>
    <w:rsid w:val="7136F137"/>
    <w:rsid w:val="71407722"/>
    <w:rsid w:val="71A1B332"/>
    <w:rsid w:val="71B13215"/>
    <w:rsid w:val="71C52282"/>
    <w:rsid w:val="71D5EB39"/>
    <w:rsid w:val="71D71EB5"/>
    <w:rsid w:val="7200499D"/>
    <w:rsid w:val="7213B202"/>
    <w:rsid w:val="722172A9"/>
    <w:rsid w:val="7248AD12"/>
    <w:rsid w:val="72C3074C"/>
    <w:rsid w:val="72C3D2E9"/>
    <w:rsid w:val="72D5ACA0"/>
    <w:rsid w:val="72E46D79"/>
    <w:rsid w:val="73142558"/>
    <w:rsid w:val="731C69FE"/>
    <w:rsid w:val="732CBDC1"/>
    <w:rsid w:val="73316D88"/>
    <w:rsid w:val="7351DDB6"/>
    <w:rsid w:val="736932D8"/>
    <w:rsid w:val="737FE545"/>
    <w:rsid w:val="73874867"/>
    <w:rsid w:val="7399C6FC"/>
    <w:rsid w:val="73ACF026"/>
    <w:rsid w:val="740A635B"/>
    <w:rsid w:val="7455D182"/>
    <w:rsid w:val="7466E5B0"/>
    <w:rsid w:val="746E1B10"/>
    <w:rsid w:val="74822F73"/>
    <w:rsid w:val="749AE0DB"/>
    <w:rsid w:val="74B4BB64"/>
    <w:rsid w:val="74DCDE9E"/>
    <w:rsid w:val="750B203C"/>
    <w:rsid w:val="750E9A1C"/>
    <w:rsid w:val="75175EAD"/>
    <w:rsid w:val="7525A0EC"/>
    <w:rsid w:val="753735E0"/>
    <w:rsid w:val="753B221A"/>
    <w:rsid w:val="75473424"/>
    <w:rsid w:val="754BC5D3"/>
    <w:rsid w:val="755BBAFF"/>
    <w:rsid w:val="7580731F"/>
    <w:rsid w:val="75936527"/>
    <w:rsid w:val="75AABCAB"/>
    <w:rsid w:val="75C43455"/>
    <w:rsid w:val="75CB3ADC"/>
    <w:rsid w:val="76025B58"/>
    <w:rsid w:val="761A4031"/>
    <w:rsid w:val="762D12FE"/>
    <w:rsid w:val="763422C1"/>
    <w:rsid w:val="764050AB"/>
    <w:rsid w:val="76503ACB"/>
    <w:rsid w:val="7663645D"/>
    <w:rsid w:val="7669EA22"/>
    <w:rsid w:val="76A2FCBD"/>
    <w:rsid w:val="76F9D61A"/>
    <w:rsid w:val="76FA9D16"/>
    <w:rsid w:val="770328CC"/>
    <w:rsid w:val="770FF842"/>
    <w:rsid w:val="7718B743"/>
    <w:rsid w:val="77399808"/>
    <w:rsid w:val="7739C459"/>
    <w:rsid w:val="777C59DA"/>
    <w:rsid w:val="77822166"/>
    <w:rsid w:val="778662E2"/>
    <w:rsid w:val="778AA5F7"/>
    <w:rsid w:val="77B12AB8"/>
    <w:rsid w:val="77CC764F"/>
    <w:rsid w:val="78064F8B"/>
    <w:rsid w:val="7813BB6A"/>
    <w:rsid w:val="78231D43"/>
    <w:rsid w:val="788654B6"/>
    <w:rsid w:val="789D10BA"/>
    <w:rsid w:val="789EFB4A"/>
    <w:rsid w:val="78AD0F5A"/>
    <w:rsid w:val="78CCD30E"/>
    <w:rsid w:val="78D7320B"/>
    <w:rsid w:val="791F404B"/>
    <w:rsid w:val="7939F02A"/>
    <w:rsid w:val="795162AC"/>
    <w:rsid w:val="7975F064"/>
    <w:rsid w:val="7985E1EC"/>
    <w:rsid w:val="798FB1E7"/>
    <w:rsid w:val="79A58400"/>
    <w:rsid w:val="79D6C02A"/>
    <w:rsid w:val="79E5E34B"/>
    <w:rsid w:val="79FACDEA"/>
    <w:rsid w:val="7A16B1D6"/>
    <w:rsid w:val="7A1E6F84"/>
    <w:rsid w:val="7A3BBBA1"/>
    <w:rsid w:val="7A479904"/>
    <w:rsid w:val="7A6AC7C8"/>
    <w:rsid w:val="7A961889"/>
    <w:rsid w:val="7B3B0D93"/>
    <w:rsid w:val="7B49145A"/>
    <w:rsid w:val="7BBCDC71"/>
    <w:rsid w:val="7BFB5404"/>
    <w:rsid w:val="7BFBF841"/>
    <w:rsid w:val="7C0B93A5"/>
    <w:rsid w:val="7C2DAC19"/>
    <w:rsid w:val="7C4B655E"/>
    <w:rsid w:val="7C7A45D9"/>
    <w:rsid w:val="7C8379AF"/>
    <w:rsid w:val="7C88FE97"/>
    <w:rsid w:val="7C98CF5D"/>
    <w:rsid w:val="7CAF36C5"/>
    <w:rsid w:val="7CCEB1FB"/>
    <w:rsid w:val="7CD4A499"/>
    <w:rsid w:val="7CE03B75"/>
    <w:rsid w:val="7CEC32DF"/>
    <w:rsid w:val="7CF64A8F"/>
    <w:rsid w:val="7CF8AD80"/>
    <w:rsid w:val="7D053513"/>
    <w:rsid w:val="7D30B7AD"/>
    <w:rsid w:val="7D3D443A"/>
    <w:rsid w:val="7D4859CE"/>
    <w:rsid w:val="7D517A03"/>
    <w:rsid w:val="7D5E7A92"/>
    <w:rsid w:val="7D703FA4"/>
    <w:rsid w:val="7D77D834"/>
    <w:rsid w:val="7D8F0B66"/>
    <w:rsid w:val="7D8F8239"/>
    <w:rsid w:val="7DB8E059"/>
    <w:rsid w:val="7DD50C39"/>
    <w:rsid w:val="7DF31562"/>
    <w:rsid w:val="7E070D90"/>
    <w:rsid w:val="7E132124"/>
    <w:rsid w:val="7E23436A"/>
    <w:rsid w:val="7E297E1B"/>
    <w:rsid w:val="7E2A6F5D"/>
    <w:rsid w:val="7E2C7638"/>
    <w:rsid w:val="7E4A4B7B"/>
    <w:rsid w:val="7E6C810D"/>
    <w:rsid w:val="7E798E27"/>
    <w:rsid w:val="7E9D85FF"/>
    <w:rsid w:val="7ECA379C"/>
    <w:rsid w:val="7ECBE0C6"/>
    <w:rsid w:val="7ED0190F"/>
    <w:rsid w:val="7EEF41ED"/>
    <w:rsid w:val="7F121612"/>
    <w:rsid w:val="7F1DE18B"/>
    <w:rsid w:val="7F2C792C"/>
    <w:rsid w:val="7F658944"/>
    <w:rsid w:val="7F8649A7"/>
    <w:rsid w:val="7F91E463"/>
    <w:rsid w:val="7FA25AEC"/>
    <w:rsid w:val="7FA93F55"/>
    <w:rsid w:val="7FCCA8A2"/>
    <w:rsid w:val="7FEE6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20C8F"/>
  <w15:chartTrackingRefBased/>
  <w15:docId w15:val="{C2B660FE-DCAD-4D37-946B-68D93C68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8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68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6A3"/>
    <w:rPr>
      <w:color w:val="0563C1" w:themeColor="hyperlink"/>
      <w:u w:val="single"/>
    </w:rPr>
  </w:style>
  <w:style w:type="character" w:styleId="UnresolvedMention">
    <w:name w:val="Unresolved Mention"/>
    <w:basedOn w:val="DefaultParagraphFont"/>
    <w:uiPriority w:val="99"/>
    <w:semiHidden/>
    <w:unhideWhenUsed/>
    <w:rsid w:val="00B836A3"/>
    <w:rPr>
      <w:color w:val="605E5C"/>
      <w:shd w:val="clear" w:color="auto" w:fill="E1DFDD"/>
    </w:rPr>
  </w:style>
  <w:style w:type="paragraph" w:styleId="ListParagraph">
    <w:name w:val="List Paragraph"/>
    <w:basedOn w:val="Normal"/>
    <w:uiPriority w:val="34"/>
    <w:qFormat/>
    <w:rsid w:val="00603EB0"/>
    <w:pPr>
      <w:ind w:left="720"/>
      <w:contextualSpacing/>
    </w:pPr>
  </w:style>
  <w:style w:type="character" w:styleId="FollowedHyperlink">
    <w:name w:val="FollowedHyperlink"/>
    <w:basedOn w:val="DefaultParagraphFont"/>
    <w:uiPriority w:val="99"/>
    <w:semiHidden/>
    <w:unhideWhenUsed/>
    <w:rsid w:val="00900C8D"/>
    <w:rPr>
      <w:color w:val="954F72" w:themeColor="followedHyperlink"/>
      <w:u w:val="single"/>
    </w:rPr>
  </w:style>
  <w:style w:type="character" w:styleId="CommentReference">
    <w:name w:val="annotation reference"/>
    <w:basedOn w:val="DefaultParagraphFont"/>
    <w:uiPriority w:val="99"/>
    <w:semiHidden/>
    <w:unhideWhenUsed/>
    <w:rsid w:val="007F69CA"/>
    <w:rPr>
      <w:sz w:val="16"/>
      <w:szCs w:val="16"/>
    </w:rPr>
  </w:style>
  <w:style w:type="paragraph" w:styleId="CommentText">
    <w:name w:val="annotation text"/>
    <w:basedOn w:val="Normal"/>
    <w:link w:val="CommentTextChar"/>
    <w:uiPriority w:val="99"/>
    <w:unhideWhenUsed/>
    <w:rsid w:val="007F69CA"/>
    <w:pPr>
      <w:spacing w:line="240" w:lineRule="auto"/>
    </w:pPr>
    <w:rPr>
      <w:sz w:val="20"/>
      <w:szCs w:val="20"/>
    </w:rPr>
  </w:style>
  <w:style w:type="character" w:customStyle="1" w:styleId="CommentTextChar">
    <w:name w:val="Comment Text Char"/>
    <w:basedOn w:val="DefaultParagraphFont"/>
    <w:link w:val="CommentText"/>
    <w:uiPriority w:val="99"/>
    <w:rsid w:val="007F69CA"/>
    <w:rPr>
      <w:sz w:val="20"/>
      <w:szCs w:val="20"/>
    </w:rPr>
  </w:style>
  <w:style w:type="paragraph" w:styleId="CommentSubject">
    <w:name w:val="annotation subject"/>
    <w:basedOn w:val="CommentText"/>
    <w:next w:val="CommentText"/>
    <w:link w:val="CommentSubjectChar"/>
    <w:uiPriority w:val="99"/>
    <w:semiHidden/>
    <w:unhideWhenUsed/>
    <w:rsid w:val="007F69CA"/>
    <w:rPr>
      <w:b/>
      <w:bCs/>
    </w:rPr>
  </w:style>
  <w:style w:type="character" w:customStyle="1" w:styleId="CommentSubjectChar">
    <w:name w:val="Comment Subject Char"/>
    <w:basedOn w:val="CommentTextChar"/>
    <w:link w:val="CommentSubject"/>
    <w:uiPriority w:val="99"/>
    <w:semiHidden/>
    <w:rsid w:val="007F69CA"/>
    <w:rPr>
      <w:b/>
      <w:bCs/>
      <w:sz w:val="20"/>
      <w:szCs w:val="20"/>
    </w:rPr>
  </w:style>
  <w:style w:type="character" w:customStyle="1" w:styleId="Heading1Char">
    <w:name w:val="Heading 1 Char"/>
    <w:basedOn w:val="DefaultParagraphFont"/>
    <w:link w:val="Heading1"/>
    <w:uiPriority w:val="9"/>
    <w:rsid w:val="00D6687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B688E"/>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113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98E"/>
  </w:style>
  <w:style w:type="paragraph" w:styleId="Footer">
    <w:name w:val="footer"/>
    <w:basedOn w:val="Normal"/>
    <w:link w:val="FooterChar"/>
    <w:uiPriority w:val="99"/>
    <w:unhideWhenUsed/>
    <w:rsid w:val="00113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98E"/>
  </w:style>
  <w:style w:type="paragraph" w:styleId="Revision">
    <w:name w:val="Revision"/>
    <w:hidden/>
    <w:uiPriority w:val="99"/>
    <w:semiHidden/>
    <w:rsid w:val="00B07A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F1D8732DC9B94895AE55593C22261C" ma:contentTypeVersion="4" ma:contentTypeDescription="Create a new document." ma:contentTypeScope="" ma:versionID="b349bc02351445f0111a3de2e43b5a7f">
  <xsd:schema xmlns:xsd="http://www.w3.org/2001/XMLSchema" xmlns:xs="http://www.w3.org/2001/XMLSchema" xmlns:p="http://schemas.microsoft.com/office/2006/metadata/properties" xmlns:ns2="51189d7e-4741-4c71-ba49-ecca66338363" targetNamespace="http://schemas.microsoft.com/office/2006/metadata/properties" ma:root="true" ma:fieldsID="023a4186454b720529a98c8843c91a8d" ns2:_="">
    <xsd:import namespace="51189d7e-4741-4c71-ba49-ecca663383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89d7e-4741-4c71-ba49-ecca66338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8D0E55-3B9B-4D68-B979-72B84AF31C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B8D376-4BE7-417D-8D2B-BB91568EC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89d7e-4741-4c71-ba49-ecca66338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7D29EA-A60C-4077-9E31-F6E3B05EEB99}">
  <ds:schemaRefs>
    <ds:schemaRef ds:uri="http://schemas.openxmlformats.org/officeDocument/2006/bibliography"/>
  </ds:schemaRefs>
</ds:datastoreItem>
</file>

<file path=customXml/itemProps4.xml><?xml version="1.0" encoding="utf-8"?>
<ds:datastoreItem xmlns:ds="http://schemas.openxmlformats.org/officeDocument/2006/customXml" ds:itemID="{188DFDCE-A9B6-4DEC-B736-676C8D5BB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2056</Words>
  <Characters>11724</Characters>
  <Application>Microsoft Office Word</Application>
  <DocSecurity>0</DocSecurity>
  <Lines>97</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ISC - CIRNAC</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Agard, Mackenzie</dc:creator>
  <cp:keywords/>
  <dc:description/>
  <cp:lastModifiedBy>Author</cp:lastModifiedBy>
  <cp:revision>2</cp:revision>
  <dcterms:created xsi:type="dcterms:W3CDTF">2024-09-25T18:00:00Z</dcterms:created>
  <dcterms:modified xsi:type="dcterms:W3CDTF">2024-09-25T18:00:00Z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0x010100A6F1D8732DC9B94895AE55593C22261C</vt:lpwstr>
  </property>
</Properties>
</file>