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F8E32" w14:textId="77777777" w:rsidR="00ED3A95" w:rsidRPr="00D91742" w:rsidRDefault="00ED3A95" w:rsidP="00ED3A95">
      <w:pPr>
        <w:pStyle w:val="Title"/>
        <w:rPr>
          <w:noProof/>
          <w:lang w:val="fr-CA"/>
        </w:rPr>
      </w:pPr>
      <w:r w:rsidRPr="00D91742">
        <w:rPr>
          <w:noProof/>
          <w:lang w:val="fr-CA"/>
        </w:rPr>
        <w:t xml:space="preserve">GROUPES DE DISCUSSION et ateliers </w:t>
      </w:r>
    </w:p>
    <w:p w14:paraId="030EDD00" w14:textId="77777777" w:rsidR="00ED3A95" w:rsidRPr="00D91742" w:rsidRDefault="00ED3A95" w:rsidP="00ED3A95">
      <w:pPr>
        <w:pStyle w:val="Heading1"/>
        <w:rPr>
          <w:noProof/>
          <w:lang w:val="fr-CA"/>
        </w:rPr>
      </w:pPr>
      <w:r w:rsidRPr="00D91742">
        <w:rPr>
          <w:noProof/>
          <w:lang w:val="fr-CA"/>
        </w:rPr>
        <w:t xml:space="preserve">Mardi 27 février </w:t>
      </w:r>
    </w:p>
    <w:p w14:paraId="6C40EB64" w14:textId="77777777" w:rsidR="00ED3A95" w:rsidRPr="00D91742" w:rsidRDefault="00ED3A95" w:rsidP="00ED3A95">
      <w:pPr>
        <w:pStyle w:val="Heading2"/>
        <w:rPr>
          <w:noProof/>
          <w:lang w:val="fr-CA"/>
        </w:rPr>
      </w:pPr>
      <w:r w:rsidRPr="00D91742">
        <w:rPr>
          <w:noProof/>
          <w:lang w:val="fr-CA"/>
        </w:rPr>
        <w:t>GROUPE DE DISCUSSION : ENTENTE régionalE EN MATIÈRE D'éducation</w:t>
      </w:r>
    </w:p>
    <w:p w14:paraId="1193437C" w14:textId="77777777" w:rsidR="00ED3A95" w:rsidRPr="00D91742" w:rsidRDefault="00ED3A95" w:rsidP="00ED3A9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noProof/>
          <w:sz w:val="22"/>
          <w:szCs w:val="22"/>
          <w:lang w:val="fr-CA"/>
        </w:rPr>
      </w:pPr>
      <w:r w:rsidRPr="00D91742">
        <w:rPr>
          <w:rFonts w:cs="Posterama"/>
          <w:noProof/>
          <w:sz w:val="22"/>
          <w:szCs w:val="22"/>
          <w:lang w:val="fr-CA"/>
        </w:rPr>
        <w:t xml:space="preserve">Brian Wildcat, </w:t>
      </w:r>
      <w:r w:rsidRPr="00D91742">
        <w:rPr>
          <w:rFonts w:cs="Posterama"/>
          <w:i/>
          <w:iCs/>
          <w:noProof/>
          <w:sz w:val="22"/>
          <w:szCs w:val="22"/>
          <w:lang w:val="fr-CA"/>
        </w:rPr>
        <w:t>Autorité scolaire de Maskwacis</w:t>
      </w:r>
    </w:p>
    <w:p w14:paraId="5990A2AB" w14:textId="77777777" w:rsidR="00ED3A95" w:rsidRPr="00D91742" w:rsidRDefault="00ED3A95" w:rsidP="00ED3A95">
      <w:pPr>
        <w:pStyle w:val="ListParagraph"/>
        <w:numPr>
          <w:ilvl w:val="0"/>
          <w:numId w:val="3"/>
        </w:numPr>
        <w:spacing w:after="160" w:line="276" w:lineRule="auto"/>
        <w:rPr>
          <w:rFonts w:cs="Posterama"/>
          <w:i/>
          <w:iCs/>
          <w:noProof/>
          <w:sz w:val="22"/>
          <w:szCs w:val="22"/>
          <w:lang w:val="fr-CA"/>
        </w:rPr>
      </w:pPr>
      <w:r w:rsidRPr="00D91742">
        <w:rPr>
          <w:rFonts w:cs="Posterama"/>
          <w:noProof/>
          <w:sz w:val="22"/>
          <w:szCs w:val="22"/>
          <w:lang w:val="fr-CA"/>
        </w:rPr>
        <w:t xml:space="preserve">Denis Gros-Louis, </w:t>
      </w:r>
      <w:r w:rsidRPr="00D91742">
        <w:rPr>
          <w:rFonts w:cs="Posterama"/>
          <w:i/>
          <w:iCs/>
          <w:noProof/>
          <w:sz w:val="22"/>
          <w:szCs w:val="22"/>
          <w:lang w:val="fr-CA"/>
        </w:rPr>
        <w:t>Conseil de l'éducation des Premières Nations</w:t>
      </w:r>
    </w:p>
    <w:p w14:paraId="1CBD63EC" w14:textId="77777777" w:rsidR="00ED3A95" w:rsidRPr="00D91742" w:rsidRDefault="00ED3A95" w:rsidP="00ED3A9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i/>
          <w:iCs/>
          <w:noProof/>
          <w:sz w:val="22"/>
          <w:szCs w:val="22"/>
          <w:lang w:val="fr-CA"/>
        </w:rPr>
      </w:pPr>
      <w:r w:rsidRPr="00D91742">
        <w:rPr>
          <w:rFonts w:cs="Posterama"/>
          <w:noProof/>
          <w:sz w:val="22"/>
          <w:szCs w:val="22"/>
          <w:lang w:val="fr-CA"/>
        </w:rPr>
        <w:t xml:space="preserve">Daphne Mai'stoina, </w:t>
      </w:r>
      <w:r w:rsidRPr="00D91742">
        <w:rPr>
          <w:rFonts w:cs="Posterama"/>
          <w:i/>
          <w:iCs/>
          <w:noProof/>
          <w:sz w:val="22"/>
          <w:szCs w:val="22"/>
          <w:lang w:val="fr-CA"/>
        </w:rPr>
        <w:t xml:space="preserve">Conseil tribal de Kee Tas Kee Now </w:t>
      </w:r>
    </w:p>
    <w:p w14:paraId="28AF1A7F" w14:textId="77777777" w:rsidR="00ED3A95" w:rsidRPr="00D91742" w:rsidRDefault="00ED3A95" w:rsidP="00ED3A95">
      <w:pPr>
        <w:pStyle w:val="Heading2"/>
        <w:rPr>
          <w:noProof/>
          <w:lang w:val="fr-CA"/>
        </w:rPr>
      </w:pPr>
      <w:r w:rsidRPr="00D91742">
        <w:rPr>
          <w:noProof/>
          <w:lang w:val="fr-CA"/>
        </w:rPr>
        <w:t xml:space="preserve">Ateliers (matin) </w:t>
      </w:r>
    </w:p>
    <w:p w14:paraId="609831BB" w14:textId="25F5C2A6" w:rsidR="00ED3A95" w:rsidRPr="00D91742" w:rsidRDefault="00ED3A95" w:rsidP="00ED3A95">
      <w:pPr>
        <w:rPr>
          <w:b/>
          <w:bCs/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Transformer l'éducation publique : Réaliser les engagements de l'Entente tripartite sur l'éducation de la Colombie-Britannique et du Plan d'action de la Loi sur la Déclaration de la Colombie-Britannique | </w:t>
      </w:r>
      <w:r w:rsidRPr="00D91742">
        <w:rPr>
          <w:noProof/>
          <w:sz w:val="22"/>
          <w:szCs w:val="22"/>
          <w:lang w:val="fr-CA"/>
        </w:rPr>
        <w:t>Jan Haugen et Thane Bonar, Comité directeur de l'éducation des Premières Nations (CDEPN)</w:t>
      </w:r>
      <w:r>
        <w:rPr>
          <w:noProof/>
          <w:sz w:val="22"/>
          <w:szCs w:val="22"/>
          <w:lang w:val="fr-CA"/>
        </w:rPr>
        <w:br/>
      </w:r>
    </w:p>
    <w:p w14:paraId="49B8CA98" w14:textId="60391353" w:rsidR="00ED3A95" w:rsidRPr="00D91742" w:rsidRDefault="00ED3A95" w:rsidP="00ED3A95">
      <w:pPr>
        <w:rPr>
          <w:b/>
          <w:bCs/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Le rôle unique des établissements autochtones en Ontario | </w:t>
      </w:r>
      <w:r w:rsidRPr="00D91742">
        <w:rPr>
          <w:noProof/>
          <w:sz w:val="22"/>
          <w:szCs w:val="22"/>
          <w:lang w:val="fr-CA"/>
        </w:rPr>
        <w:t xml:space="preserve">Marsha Joseph, Consortium des établissements autochtones, et Rebecca Jamieson, </w:t>
      </w:r>
      <w:r w:rsidRPr="00D91742">
        <w:rPr>
          <w:i/>
          <w:iCs/>
          <w:noProof/>
          <w:sz w:val="22"/>
          <w:szCs w:val="22"/>
          <w:lang w:val="fr-CA"/>
        </w:rPr>
        <w:t>Six Nations Polytechnic</w:t>
      </w:r>
      <w:r>
        <w:rPr>
          <w:i/>
          <w:iCs/>
          <w:noProof/>
          <w:sz w:val="22"/>
          <w:szCs w:val="22"/>
          <w:lang w:val="fr-CA"/>
        </w:rPr>
        <w:br/>
      </w:r>
    </w:p>
    <w:p w14:paraId="51410621" w14:textId="77777777" w:rsidR="00ED3A95" w:rsidRPr="00D91742" w:rsidRDefault="00ED3A95" w:rsidP="00ED3A95">
      <w:pPr>
        <w:rPr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Décennie internationale des langues autochtones 2022-2032 | </w:t>
      </w:r>
      <w:r w:rsidRPr="00D91742">
        <w:rPr>
          <w:noProof/>
          <w:sz w:val="22"/>
          <w:szCs w:val="22"/>
          <w:lang w:val="fr-CA"/>
        </w:rPr>
        <w:t>Paul Pelletier et Amanda Shannon, ministère du Patrimoine canadien (MPC)</w:t>
      </w:r>
    </w:p>
    <w:p w14:paraId="469502D2" w14:textId="77777777" w:rsidR="00ED3A95" w:rsidRPr="00D91742" w:rsidRDefault="00ED3A95" w:rsidP="00ED3A95">
      <w:pPr>
        <w:pStyle w:val="Heading2"/>
        <w:rPr>
          <w:noProof/>
          <w:lang w:val="fr-CA"/>
        </w:rPr>
      </w:pPr>
      <w:r w:rsidRPr="00D91742">
        <w:rPr>
          <w:noProof/>
          <w:lang w:val="fr-CA"/>
        </w:rPr>
        <w:t xml:space="preserve">Ateliers (après-midi) </w:t>
      </w:r>
    </w:p>
    <w:p w14:paraId="5D99FC2B" w14:textId="08A739C3" w:rsidR="00ED3A95" w:rsidRPr="00D91742" w:rsidRDefault="00ED3A95" w:rsidP="00ED3A95">
      <w:pPr>
        <w:rPr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Comment élaborer une entente au titre de l'article 8/9 | </w:t>
      </w:r>
      <w:r w:rsidRPr="00D91742">
        <w:rPr>
          <w:noProof/>
          <w:sz w:val="22"/>
          <w:szCs w:val="22"/>
          <w:lang w:val="fr-CA"/>
        </w:rPr>
        <w:t>Blaire Gould, Mi'kmaw Kina'matnewey</w:t>
      </w:r>
      <w:r>
        <w:rPr>
          <w:noProof/>
          <w:sz w:val="22"/>
          <w:szCs w:val="22"/>
          <w:lang w:val="fr-CA"/>
        </w:rPr>
        <w:br/>
      </w:r>
    </w:p>
    <w:p w14:paraId="776BDB34" w14:textId="125FA2D1" w:rsidR="00ED3A95" w:rsidRPr="00D91742" w:rsidRDefault="00ED3A95" w:rsidP="00ED3A95">
      <w:pPr>
        <w:rPr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Modèle tripartite d'éducation postsecondaire des Premières Nations de la Colombie-Britannique </w:t>
      </w:r>
      <w:r w:rsidRPr="00D91742">
        <w:rPr>
          <w:noProof/>
          <w:sz w:val="22"/>
          <w:szCs w:val="22"/>
          <w:lang w:val="fr-CA"/>
        </w:rPr>
        <w:t>| Thane Bonar et Katherine Gall, Comité directeur de l'éducation des Premières Nations (CDEPN)</w:t>
      </w:r>
      <w:r>
        <w:rPr>
          <w:noProof/>
          <w:sz w:val="22"/>
          <w:szCs w:val="22"/>
          <w:lang w:val="fr-CA"/>
        </w:rPr>
        <w:br/>
      </w:r>
    </w:p>
    <w:p w14:paraId="7FC55512" w14:textId="77777777" w:rsidR="00ED3A95" w:rsidRPr="00D91742" w:rsidRDefault="00ED3A95" w:rsidP="00ED3A95">
      <w:pPr>
        <w:rPr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Outils de calcul des coûts des ententes régionales en matière d'éducation | </w:t>
      </w:r>
      <w:r w:rsidRPr="00D91742">
        <w:rPr>
          <w:noProof/>
          <w:sz w:val="22"/>
          <w:szCs w:val="22"/>
          <w:lang w:val="fr-CA"/>
        </w:rPr>
        <w:t>Khrystyna Orobets et Ronda Ziakris, MNP, et Bram Lerat, APN</w:t>
      </w:r>
    </w:p>
    <w:p w14:paraId="505D850E" w14:textId="77777777" w:rsidR="00ED3A95" w:rsidRPr="00D91742" w:rsidRDefault="00ED3A95" w:rsidP="00ED3A95">
      <w:pPr>
        <w:pStyle w:val="Heading1"/>
        <w:rPr>
          <w:noProof/>
          <w:lang w:val="fr-CA"/>
        </w:rPr>
      </w:pPr>
      <w:r w:rsidRPr="00D91742">
        <w:rPr>
          <w:noProof/>
          <w:lang w:val="fr-CA"/>
        </w:rPr>
        <w:t xml:space="preserve">Mercredi 28 février </w:t>
      </w:r>
    </w:p>
    <w:p w14:paraId="2EC64B1F" w14:textId="77777777" w:rsidR="00ED3A95" w:rsidRPr="00D91742" w:rsidRDefault="00ED3A95" w:rsidP="00ED3A95">
      <w:pPr>
        <w:pStyle w:val="Heading2"/>
        <w:rPr>
          <w:noProof/>
          <w:lang w:val="fr-CA"/>
        </w:rPr>
      </w:pPr>
      <w:r w:rsidRPr="00D91742">
        <w:rPr>
          <w:noProof/>
          <w:lang w:val="fr-CA"/>
        </w:rPr>
        <w:t>GROUPE DE DISCUSSION : Langues et APPRENTISSAGE tout au long de la vie</w:t>
      </w:r>
    </w:p>
    <w:p w14:paraId="083CA05C" w14:textId="77777777" w:rsidR="00ED3A95" w:rsidRPr="00D91742" w:rsidRDefault="00ED3A95" w:rsidP="00ED3A9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noProof/>
          <w:sz w:val="22"/>
          <w:szCs w:val="22"/>
          <w:lang w:val="fr-CA"/>
        </w:rPr>
      </w:pPr>
      <w:r w:rsidRPr="00D91742">
        <w:rPr>
          <w:rFonts w:cs="Posterama"/>
          <w:noProof/>
          <w:sz w:val="22"/>
          <w:szCs w:val="22"/>
          <w:lang w:val="fr-CA"/>
        </w:rPr>
        <w:t xml:space="preserve">Magie-Mae </w:t>
      </w:r>
      <w:r w:rsidRPr="00D91742">
        <w:rPr>
          <w:rFonts w:ascii="Calibri" w:hAnsi="Calibri" w:cs="Calibri"/>
          <w:noProof/>
          <w:sz w:val="22"/>
          <w:szCs w:val="22"/>
          <w:lang w:val="fr-CA"/>
        </w:rPr>
        <w:t>ȻI</w:t>
      </w:r>
      <w:r w:rsidRPr="00D91742">
        <w:rPr>
          <w:rFonts w:cs="Posterama"/>
          <w:noProof/>
          <w:sz w:val="22"/>
          <w:szCs w:val="22"/>
          <w:lang w:val="fr-CA"/>
        </w:rPr>
        <w:t>,</w:t>
      </w:r>
      <w:r w:rsidRPr="00D91742">
        <w:rPr>
          <w:rFonts w:ascii="Calibri" w:hAnsi="Calibri" w:cs="Calibri"/>
          <w:noProof/>
          <w:sz w:val="22"/>
          <w:szCs w:val="22"/>
          <w:lang w:val="fr-CA"/>
        </w:rPr>
        <w:t xml:space="preserve">ESUḰ </w:t>
      </w:r>
      <w:r w:rsidRPr="00D91742">
        <w:rPr>
          <w:rFonts w:cs="Cambria"/>
          <w:noProof/>
          <w:sz w:val="22"/>
          <w:szCs w:val="22"/>
          <w:lang w:val="fr-CA"/>
        </w:rPr>
        <w:t xml:space="preserve">ŦELOMIYE </w:t>
      </w:r>
      <w:r w:rsidRPr="00D91742">
        <w:rPr>
          <w:rFonts w:cs="Posterama"/>
          <w:noProof/>
          <w:sz w:val="22"/>
          <w:szCs w:val="22"/>
          <w:lang w:val="fr-CA"/>
        </w:rPr>
        <w:t>Adams, Conseil culturel des Premiers Peuples</w:t>
      </w:r>
    </w:p>
    <w:p w14:paraId="18E09076" w14:textId="77777777" w:rsidR="00ED3A95" w:rsidRPr="00D91742" w:rsidRDefault="00ED3A95" w:rsidP="00ED3A9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noProof/>
          <w:sz w:val="22"/>
          <w:szCs w:val="22"/>
          <w:lang w:val="fr-CA"/>
        </w:rPr>
      </w:pPr>
      <w:r w:rsidRPr="00D91742">
        <w:rPr>
          <w:rFonts w:cs="Posterama"/>
          <w:noProof/>
          <w:sz w:val="22"/>
          <w:szCs w:val="22"/>
          <w:lang w:val="fr-CA"/>
        </w:rPr>
        <w:t>Wayne Jackson et Tracy Jackson, Institut culturel de Nêhiyawê</w:t>
      </w:r>
    </w:p>
    <w:p w14:paraId="7A12CAB1" w14:textId="77777777" w:rsidR="00ED3A95" w:rsidRPr="00D91742" w:rsidRDefault="00ED3A95" w:rsidP="00ED3A9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noProof/>
          <w:sz w:val="22"/>
          <w:szCs w:val="22"/>
          <w:lang w:val="fr-CA"/>
        </w:rPr>
      </w:pPr>
      <w:r w:rsidRPr="00D91742">
        <w:rPr>
          <w:rFonts w:cs="Posterama"/>
          <w:bCs/>
          <w:noProof/>
          <w:sz w:val="22"/>
          <w:szCs w:val="22"/>
          <w:lang w:val="fr-CA"/>
        </w:rPr>
        <w:t xml:space="preserve">Blaire Gould, </w:t>
      </w:r>
      <w:r w:rsidRPr="00D91742">
        <w:rPr>
          <w:rFonts w:cs="Posterama"/>
          <w:noProof/>
          <w:sz w:val="22"/>
          <w:szCs w:val="22"/>
          <w:lang w:val="fr-CA"/>
        </w:rPr>
        <w:t xml:space="preserve">Mi'kmaw </w:t>
      </w:r>
      <w:r w:rsidRPr="00D91742">
        <w:rPr>
          <w:rFonts w:cs="Posterama"/>
          <w:bCs/>
          <w:noProof/>
          <w:sz w:val="22"/>
          <w:szCs w:val="22"/>
          <w:lang w:val="fr-CA"/>
        </w:rPr>
        <w:t>Kina</w:t>
      </w:r>
      <w:r w:rsidRPr="00D91742">
        <w:rPr>
          <w:rFonts w:cs="Posterama"/>
          <w:noProof/>
          <w:sz w:val="22"/>
          <w:szCs w:val="22"/>
          <w:lang w:val="fr-CA"/>
        </w:rPr>
        <w:t>'matnewey</w:t>
      </w:r>
    </w:p>
    <w:p w14:paraId="3DF6E19C" w14:textId="77777777" w:rsidR="00ED3A95" w:rsidRPr="00D91742" w:rsidRDefault="00ED3A95" w:rsidP="00ED3A95">
      <w:pPr>
        <w:pStyle w:val="Heading2"/>
        <w:rPr>
          <w:noProof/>
          <w:lang w:val="fr-CA"/>
        </w:rPr>
      </w:pPr>
      <w:r w:rsidRPr="00D91742">
        <w:rPr>
          <w:noProof/>
          <w:lang w:val="fr-CA"/>
        </w:rPr>
        <w:lastRenderedPageBreak/>
        <w:t xml:space="preserve">Ateliers (matin) </w:t>
      </w:r>
    </w:p>
    <w:p w14:paraId="4339FA82" w14:textId="79F5EF82" w:rsidR="00ED3A95" w:rsidRPr="00D91742" w:rsidRDefault="00ED3A95" w:rsidP="00ED3A95">
      <w:pPr>
        <w:rPr>
          <w:b/>
          <w:bCs/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Examen de la planification linguistique et culturelle | </w:t>
      </w:r>
      <w:r w:rsidRPr="00D91742">
        <w:rPr>
          <w:noProof/>
          <w:sz w:val="22"/>
          <w:szCs w:val="22"/>
          <w:lang w:val="fr-CA"/>
        </w:rPr>
        <w:t>Davin Dumas, Centre de ressources éducatives des Premières Nations du Manitoba (CREPNM</w:t>
      </w:r>
      <w:r w:rsidRPr="00D91742">
        <w:rPr>
          <w:b/>
          <w:bCs/>
          <w:noProof/>
          <w:sz w:val="22"/>
          <w:szCs w:val="22"/>
          <w:lang w:val="fr-CA"/>
        </w:rPr>
        <w:t>)</w:t>
      </w:r>
      <w:r>
        <w:rPr>
          <w:b/>
          <w:bCs/>
          <w:noProof/>
          <w:sz w:val="22"/>
          <w:szCs w:val="22"/>
          <w:lang w:val="fr-CA"/>
        </w:rPr>
        <w:br/>
      </w:r>
    </w:p>
    <w:p w14:paraId="224C2917" w14:textId="6AF24848" w:rsidR="00ED3A95" w:rsidRPr="00D91742" w:rsidRDefault="00ED3A95" w:rsidP="00ED3A95">
      <w:pPr>
        <w:rPr>
          <w:b/>
          <w:bCs/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DEPNY – Du berceau à membre de la communauté | </w:t>
      </w:r>
      <w:r w:rsidRPr="00D91742">
        <w:rPr>
          <w:noProof/>
          <w:sz w:val="22"/>
          <w:szCs w:val="22"/>
          <w:lang w:val="fr-CA"/>
        </w:rPr>
        <w:t>Melanie Bennett, Rebecca Bradford Andrew, Richard Andrew, aîné Roger Ellis et Isaiah Devilliers, Direction de l'éducation des Premières Nations du Yukon (DEPNY)</w:t>
      </w:r>
      <w:r>
        <w:rPr>
          <w:noProof/>
          <w:sz w:val="22"/>
          <w:szCs w:val="22"/>
          <w:lang w:val="fr-CA"/>
        </w:rPr>
        <w:br/>
      </w:r>
    </w:p>
    <w:p w14:paraId="5ED1255B" w14:textId="77777777" w:rsidR="00ED3A95" w:rsidRPr="00D91742" w:rsidRDefault="00ED3A95" w:rsidP="00ED3A95">
      <w:pPr>
        <w:rPr>
          <w:b/>
          <w:bCs/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Entente régionale en matière d'éducation (ERE) d'Elsipogtog, Ancré dans la langue et la culture mi'kmaq | </w:t>
      </w:r>
      <w:r w:rsidRPr="00D91742">
        <w:rPr>
          <w:noProof/>
          <w:sz w:val="22"/>
          <w:szCs w:val="22"/>
          <w:lang w:val="fr-CA"/>
        </w:rPr>
        <w:t>Ivan Augustine, Première Nation d'Elsipogtog</w:t>
      </w:r>
    </w:p>
    <w:p w14:paraId="1892F146" w14:textId="77777777" w:rsidR="00ED3A95" w:rsidRPr="00D91742" w:rsidRDefault="00ED3A95" w:rsidP="00ED3A95">
      <w:pPr>
        <w:pStyle w:val="Heading2"/>
        <w:rPr>
          <w:noProof/>
          <w:lang w:val="fr-CA"/>
        </w:rPr>
      </w:pPr>
      <w:r w:rsidRPr="00D91742">
        <w:rPr>
          <w:noProof/>
          <w:lang w:val="fr-CA"/>
        </w:rPr>
        <w:t xml:space="preserve">Ateliers (après-midi) </w:t>
      </w:r>
    </w:p>
    <w:p w14:paraId="583EBC68" w14:textId="6BCBEE4F" w:rsidR="00ED3A95" w:rsidRPr="00D91742" w:rsidRDefault="00ED3A95" w:rsidP="00ED3A95">
      <w:pPr>
        <w:rPr>
          <w:b/>
          <w:bCs/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Entente régionale en matière d'éducation du Conseil de l'éducation des Premières Nations | </w:t>
      </w:r>
      <w:r w:rsidRPr="00D91742">
        <w:rPr>
          <w:noProof/>
          <w:sz w:val="22"/>
          <w:szCs w:val="22"/>
          <w:lang w:val="fr-CA"/>
        </w:rPr>
        <w:t>Denis Gros Louis et Mauricio Suchowlansky, Conseil de l'éducation des Premières Nations (CEPN</w:t>
      </w:r>
      <w:r w:rsidRPr="00D91742">
        <w:rPr>
          <w:b/>
          <w:bCs/>
          <w:noProof/>
          <w:sz w:val="22"/>
          <w:szCs w:val="22"/>
          <w:lang w:val="fr-CA"/>
        </w:rPr>
        <w:t>)</w:t>
      </w:r>
      <w:r>
        <w:rPr>
          <w:b/>
          <w:bCs/>
          <w:noProof/>
          <w:sz w:val="22"/>
          <w:szCs w:val="22"/>
          <w:lang w:val="fr-CA"/>
        </w:rPr>
        <w:br/>
      </w:r>
    </w:p>
    <w:p w14:paraId="79CEC189" w14:textId="09824C28" w:rsidR="00ED3A95" w:rsidRPr="00D91742" w:rsidRDefault="00ED3A95" w:rsidP="00ED3A95">
      <w:pPr>
        <w:rPr>
          <w:b/>
          <w:bCs/>
          <w:noProof/>
          <w:sz w:val="22"/>
          <w:szCs w:val="22"/>
          <w:lang w:val="fr-CA"/>
        </w:rPr>
      </w:pPr>
      <w:r w:rsidRPr="00D91742">
        <w:rPr>
          <w:b/>
          <w:bCs/>
          <w:i/>
          <w:iCs/>
          <w:noProof/>
          <w:sz w:val="22"/>
          <w:szCs w:val="22"/>
          <w:lang w:val="fr-CA"/>
        </w:rPr>
        <w:t>Saskatchewan Indian Institute of Technologies</w:t>
      </w:r>
      <w:r w:rsidRPr="00D91742">
        <w:rPr>
          <w:b/>
          <w:bCs/>
          <w:noProof/>
          <w:sz w:val="22"/>
          <w:szCs w:val="22"/>
          <w:lang w:val="fr-CA"/>
        </w:rPr>
        <w:t xml:space="preserve"> (SIIT) | </w:t>
      </w:r>
      <w:r w:rsidRPr="00D91742">
        <w:rPr>
          <w:noProof/>
          <w:sz w:val="22"/>
          <w:szCs w:val="22"/>
          <w:lang w:val="fr-CA"/>
        </w:rPr>
        <w:t>Ryan Jimmy et Arliss Coulineur, SIIT</w:t>
      </w:r>
      <w:r>
        <w:rPr>
          <w:noProof/>
          <w:sz w:val="22"/>
          <w:szCs w:val="22"/>
          <w:lang w:val="fr-CA"/>
        </w:rPr>
        <w:br/>
      </w:r>
    </w:p>
    <w:p w14:paraId="0BE3AA38" w14:textId="77777777" w:rsidR="00ED3A95" w:rsidRPr="00D91742" w:rsidRDefault="00ED3A95" w:rsidP="00ED3A95">
      <w:pPr>
        <w:rPr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>Plan d'action national des Premières Nations pour la Décennie internationale des langues autochtones (DILA)</w:t>
      </w:r>
      <w:r w:rsidRPr="00D91742">
        <w:rPr>
          <w:b/>
          <w:bCs/>
          <w:noProof/>
          <w:lang w:val="fr-CA"/>
        </w:rPr>
        <w:t xml:space="preserve"> </w:t>
      </w:r>
      <w:r w:rsidRPr="00D91742">
        <w:rPr>
          <w:b/>
          <w:bCs/>
          <w:noProof/>
          <w:sz w:val="22"/>
          <w:szCs w:val="22"/>
          <w:lang w:val="fr-CA"/>
        </w:rPr>
        <w:t xml:space="preserve">| </w:t>
      </w:r>
      <w:r w:rsidRPr="00D91742">
        <w:rPr>
          <w:noProof/>
          <w:sz w:val="22"/>
          <w:szCs w:val="22"/>
          <w:lang w:val="fr-CA"/>
        </w:rPr>
        <w:t>Jennifer Bellchambers, APN</w:t>
      </w:r>
    </w:p>
    <w:p w14:paraId="3805ED27" w14:textId="77777777" w:rsidR="00ED3A95" w:rsidRPr="00D91742" w:rsidRDefault="00ED3A95" w:rsidP="00ED3A95">
      <w:pPr>
        <w:pStyle w:val="Heading1"/>
        <w:rPr>
          <w:noProof/>
          <w:lang w:val="fr-CA"/>
        </w:rPr>
      </w:pPr>
      <w:r w:rsidRPr="00D91742">
        <w:rPr>
          <w:noProof/>
          <w:lang w:val="fr-CA"/>
        </w:rPr>
        <w:t xml:space="preserve">Jeudi 29 février </w:t>
      </w:r>
    </w:p>
    <w:p w14:paraId="5667BD98" w14:textId="77777777" w:rsidR="00ED3A95" w:rsidRPr="00D91742" w:rsidRDefault="00ED3A95" w:rsidP="00ED3A95">
      <w:pPr>
        <w:pStyle w:val="Heading2"/>
        <w:rPr>
          <w:noProof/>
          <w:lang w:val="fr-CA"/>
        </w:rPr>
      </w:pPr>
      <w:r w:rsidRPr="00D91742">
        <w:rPr>
          <w:noProof/>
          <w:lang w:val="fr-CA"/>
        </w:rPr>
        <w:t xml:space="preserve">Ateliers </w:t>
      </w:r>
    </w:p>
    <w:p w14:paraId="64E1548C" w14:textId="66B04CF5" w:rsidR="00ED3A95" w:rsidRPr="00D91742" w:rsidRDefault="00ED3A95" w:rsidP="00ED3A95">
      <w:pPr>
        <w:rPr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Entente régionale en matière d'éducation du Conseil tribal de Kee Tas Kee Now </w:t>
      </w:r>
      <w:r w:rsidRPr="00D91742">
        <w:rPr>
          <w:noProof/>
          <w:sz w:val="22"/>
          <w:szCs w:val="22"/>
          <w:lang w:val="fr-CA"/>
        </w:rPr>
        <w:t>| Daphne Mai'stoina et Carmen Parent, Conseil tribal de Kee Tas Kee Now</w:t>
      </w:r>
      <w:r>
        <w:rPr>
          <w:noProof/>
          <w:sz w:val="22"/>
          <w:szCs w:val="22"/>
          <w:lang w:val="fr-CA"/>
        </w:rPr>
        <w:br/>
      </w:r>
    </w:p>
    <w:p w14:paraId="33756104" w14:textId="14853636" w:rsidR="00ED3A95" w:rsidRPr="00ED3A95" w:rsidRDefault="00ED3A95" w:rsidP="00ED3A95">
      <w:pPr>
        <w:rPr>
          <w:b/>
          <w:bCs/>
          <w:noProof/>
          <w:sz w:val="22"/>
          <w:szCs w:val="22"/>
          <w:lang w:val="en-CA"/>
        </w:rPr>
      </w:pPr>
      <w:r w:rsidRPr="00ED3A95">
        <w:rPr>
          <w:b/>
          <w:bCs/>
          <w:i/>
          <w:iCs/>
          <w:noProof/>
          <w:sz w:val="22"/>
          <w:szCs w:val="22"/>
          <w:lang w:val="en-CA"/>
        </w:rPr>
        <w:t>Yellowhead Tribal College</w:t>
      </w:r>
      <w:r w:rsidRPr="00ED3A95">
        <w:rPr>
          <w:b/>
          <w:bCs/>
          <w:noProof/>
          <w:sz w:val="22"/>
          <w:szCs w:val="22"/>
          <w:lang w:val="en-CA"/>
        </w:rPr>
        <w:t xml:space="preserve"> | </w:t>
      </w:r>
      <w:r w:rsidRPr="00ED3A95">
        <w:rPr>
          <w:noProof/>
          <w:sz w:val="22"/>
          <w:szCs w:val="22"/>
          <w:lang w:val="en-CA"/>
        </w:rPr>
        <w:t>Randy Ermineskin, YTC</w:t>
      </w:r>
      <w:r>
        <w:rPr>
          <w:noProof/>
          <w:sz w:val="22"/>
          <w:szCs w:val="22"/>
          <w:lang w:val="en-CA"/>
        </w:rPr>
        <w:br/>
      </w:r>
    </w:p>
    <w:p w14:paraId="3917AE58" w14:textId="77777777" w:rsidR="00ED3A95" w:rsidRPr="00D91742" w:rsidRDefault="00ED3A95" w:rsidP="00ED3A95">
      <w:pPr>
        <w:rPr>
          <w:b/>
          <w:bCs/>
          <w:noProof/>
          <w:sz w:val="22"/>
          <w:szCs w:val="22"/>
          <w:lang w:val="fr-CA"/>
        </w:rPr>
      </w:pPr>
      <w:r w:rsidRPr="00D91742">
        <w:rPr>
          <w:b/>
          <w:bCs/>
          <w:noProof/>
          <w:sz w:val="22"/>
          <w:szCs w:val="22"/>
          <w:lang w:val="fr-CA"/>
        </w:rPr>
        <w:t xml:space="preserve">Raviver les modes de connaissance de nos ancêtres - Centre du savoir et de la sagesse autochtones | </w:t>
      </w:r>
      <w:r w:rsidRPr="00D91742">
        <w:rPr>
          <w:noProof/>
          <w:sz w:val="22"/>
          <w:szCs w:val="22"/>
          <w:lang w:val="fr-CA"/>
        </w:rPr>
        <w:t>Clayton Kootenay et James Knibb-Lamouche, CSSA</w:t>
      </w:r>
    </w:p>
    <w:p w14:paraId="39CA8831" w14:textId="23940499" w:rsidR="00C00B8E" w:rsidRPr="00ED3A95" w:rsidRDefault="00C00B8E" w:rsidP="00ED3A95">
      <w:pPr>
        <w:rPr>
          <w:lang w:val="fr-CA"/>
        </w:rPr>
      </w:pPr>
    </w:p>
    <w:sectPr w:rsidR="00C00B8E" w:rsidRPr="00ED3A95" w:rsidSect="00B21C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537" w:right="1350" w:bottom="1152" w:left="1710" w:header="7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F99A1" w14:textId="77777777" w:rsidR="00B21C35" w:rsidRDefault="00B21C35" w:rsidP="0088200B">
      <w:r>
        <w:separator/>
      </w:r>
    </w:p>
  </w:endnote>
  <w:endnote w:type="continuationSeparator" w:id="0">
    <w:p w14:paraId="7689A4D0" w14:textId="77777777" w:rsidR="00B21C35" w:rsidRDefault="00B21C35" w:rsidP="00882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osterama">
    <w:charset w:val="00"/>
    <w:family w:val="swiss"/>
    <w:pitch w:val="variable"/>
    <w:sig w:usb0="A11526FF" w:usb1="D000204B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liss 2 Regular">
    <w:altName w:val="Calibri"/>
    <w:panose1 w:val="00000000000000000000"/>
    <w:charset w:val="00"/>
    <w:family w:val="auto"/>
    <w:notTrueType/>
    <w:pitch w:val="variable"/>
    <w:sig w:usb0="A00000AF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EE054" w14:textId="77777777" w:rsidR="00DA2599" w:rsidRDefault="00DA25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BBEEB" w14:textId="19B8DEBC" w:rsidR="000D1D48" w:rsidRDefault="00B61AC7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0C877F" wp14:editId="2465ED32">
          <wp:simplePos x="0" y="0"/>
          <wp:positionH relativeFrom="page">
            <wp:posOffset>0</wp:posOffset>
          </wp:positionH>
          <wp:positionV relativeFrom="page">
            <wp:posOffset>9512300</wp:posOffset>
          </wp:positionV>
          <wp:extent cx="7768770" cy="542290"/>
          <wp:effectExtent l="0" t="0" r="3810" b="3810"/>
          <wp:wrapNone/>
          <wp:docPr id="3373493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34938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53923" cy="56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7DE06" w14:textId="77777777" w:rsidR="00DA2599" w:rsidRDefault="00DA25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DF753" w14:textId="77777777" w:rsidR="00B21C35" w:rsidRDefault="00B21C35" w:rsidP="0088200B">
      <w:r>
        <w:separator/>
      </w:r>
    </w:p>
  </w:footnote>
  <w:footnote w:type="continuationSeparator" w:id="0">
    <w:p w14:paraId="249232B7" w14:textId="77777777" w:rsidR="00B21C35" w:rsidRDefault="00B21C35" w:rsidP="00882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52D54" w14:textId="77777777" w:rsidR="00DA2599" w:rsidRDefault="00DA25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87323" w14:textId="77777777" w:rsidR="000D1D48" w:rsidRDefault="000D1D4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AD5085" wp14:editId="264C86D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828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8800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5480A" w14:textId="77777777" w:rsidR="00DA2599" w:rsidRDefault="00DA25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203AC"/>
    <w:multiLevelType w:val="hybridMultilevel"/>
    <w:tmpl w:val="3A424BA8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173331A5"/>
    <w:multiLevelType w:val="hybridMultilevel"/>
    <w:tmpl w:val="F684AC5A"/>
    <w:lvl w:ilvl="0" w:tplc="E626EE0C">
      <w:numFmt w:val="bullet"/>
      <w:lvlText w:val="-"/>
      <w:lvlJc w:val="left"/>
      <w:pPr>
        <w:ind w:left="720" w:hanging="360"/>
      </w:pPr>
      <w:rPr>
        <w:rFonts w:ascii="Posterama" w:eastAsiaTheme="minorHAnsi" w:hAnsi="Posterama" w:cs="Postera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E5631"/>
    <w:multiLevelType w:val="hybridMultilevel"/>
    <w:tmpl w:val="BC3E1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017730">
    <w:abstractNumId w:val="0"/>
  </w:num>
  <w:num w:numId="2" w16cid:durableId="922954103">
    <w:abstractNumId w:val="2"/>
  </w:num>
  <w:num w:numId="3" w16cid:durableId="1183976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CA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CA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B3F"/>
    <w:rsid w:val="0002040E"/>
    <w:rsid w:val="00052628"/>
    <w:rsid w:val="000821D9"/>
    <w:rsid w:val="000B28EA"/>
    <w:rsid w:val="000C2A69"/>
    <w:rsid w:val="000D1D48"/>
    <w:rsid w:val="000F0B4A"/>
    <w:rsid w:val="00103AFA"/>
    <w:rsid w:val="00135843"/>
    <w:rsid w:val="001404ED"/>
    <w:rsid w:val="00153C27"/>
    <w:rsid w:val="00176504"/>
    <w:rsid w:val="001C1BD7"/>
    <w:rsid w:val="00210AE2"/>
    <w:rsid w:val="00235C81"/>
    <w:rsid w:val="0024079F"/>
    <w:rsid w:val="00280DD5"/>
    <w:rsid w:val="002C0058"/>
    <w:rsid w:val="002F30CC"/>
    <w:rsid w:val="003463DD"/>
    <w:rsid w:val="00354399"/>
    <w:rsid w:val="003C3B35"/>
    <w:rsid w:val="004448D7"/>
    <w:rsid w:val="004A0DDE"/>
    <w:rsid w:val="004B0B1B"/>
    <w:rsid w:val="004E7C03"/>
    <w:rsid w:val="00513D5E"/>
    <w:rsid w:val="00532CF2"/>
    <w:rsid w:val="005429B1"/>
    <w:rsid w:val="00557EBF"/>
    <w:rsid w:val="00580B3F"/>
    <w:rsid w:val="005D6925"/>
    <w:rsid w:val="006B5837"/>
    <w:rsid w:val="00776588"/>
    <w:rsid w:val="00777673"/>
    <w:rsid w:val="008807D0"/>
    <w:rsid w:val="0088200B"/>
    <w:rsid w:val="008F5F47"/>
    <w:rsid w:val="00913D4B"/>
    <w:rsid w:val="009573E6"/>
    <w:rsid w:val="009667F7"/>
    <w:rsid w:val="00A50094"/>
    <w:rsid w:val="00A5782A"/>
    <w:rsid w:val="00B21C35"/>
    <w:rsid w:val="00B61AC7"/>
    <w:rsid w:val="00BA1ED2"/>
    <w:rsid w:val="00BB71AD"/>
    <w:rsid w:val="00C00B8E"/>
    <w:rsid w:val="00C0136C"/>
    <w:rsid w:val="00C31BF1"/>
    <w:rsid w:val="00CA6EF7"/>
    <w:rsid w:val="00CC1DED"/>
    <w:rsid w:val="00D94BF5"/>
    <w:rsid w:val="00DA2599"/>
    <w:rsid w:val="00DD4625"/>
    <w:rsid w:val="00EA2791"/>
    <w:rsid w:val="00ED3A95"/>
    <w:rsid w:val="00EE47C7"/>
    <w:rsid w:val="00F201D8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481787"/>
  <w14:defaultImageDpi w14:val="300"/>
  <w15:docId w15:val="{BBE264E0-0927-4643-9149-7A77B47E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462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caps/>
      <w:color w:val="FFFFFF" w:themeColor="background1"/>
      <w:spacing w:val="15"/>
      <w:sz w:val="22"/>
      <w:szCs w:val="22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462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0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00B"/>
  </w:style>
  <w:style w:type="paragraph" w:styleId="Footer">
    <w:name w:val="footer"/>
    <w:basedOn w:val="Normal"/>
    <w:link w:val="FooterChar"/>
    <w:uiPriority w:val="99"/>
    <w:unhideWhenUsed/>
    <w:rsid w:val="008820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00B"/>
  </w:style>
  <w:style w:type="paragraph" w:styleId="ListParagraph">
    <w:name w:val="List Paragraph"/>
    <w:basedOn w:val="Normal"/>
    <w:uiPriority w:val="34"/>
    <w:qFormat/>
    <w:rsid w:val="000B28EA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00B8E"/>
    <w:pPr>
      <w:suppressAutoHyphens/>
      <w:autoSpaceDE w:val="0"/>
      <w:autoSpaceDN w:val="0"/>
      <w:adjustRightInd w:val="0"/>
      <w:spacing w:line="259" w:lineRule="atLeast"/>
      <w:textAlignment w:val="center"/>
    </w:pPr>
    <w:rPr>
      <w:rFonts w:ascii="Bliss 2 Regular" w:hAnsi="Bliss 2 Regular" w:cs="Bliss 2 Regular"/>
      <w:color w:val="000000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rsid w:val="00C00B8E"/>
    <w:rPr>
      <w:rFonts w:ascii="Bliss 2 Regular" w:hAnsi="Bliss 2 Regular" w:cs="Bliss 2 Regular"/>
      <w:color w:val="000000"/>
      <w:sz w:val="21"/>
      <w:szCs w:val="21"/>
    </w:rPr>
  </w:style>
  <w:style w:type="paragraph" w:customStyle="1" w:styleId="BulletText">
    <w:name w:val="Bullet Text"/>
    <w:basedOn w:val="Normal"/>
    <w:uiPriority w:val="99"/>
    <w:rsid w:val="00C00B8E"/>
    <w:pPr>
      <w:tabs>
        <w:tab w:val="left" w:pos="420"/>
        <w:tab w:val="left" w:pos="560"/>
      </w:tabs>
      <w:suppressAutoHyphens/>
      <w:autoSpaceDE w:val="0"/>
      <w:autoSpaceDN w:val="0"/>
      <w:adjustRightInd w:val="0"/>
      <w:spacing w:line="259" w:lineRule="atLeast"/>
      <w:ind w:left="216" w:hanging="216"/>
      <w:textAlignment w:val="center"/>
    </w:pPr>
    <w:rPr>
      <w:rFonts w:ascii="Bliss 2 Regular" w:hAnsi="Bliss 2 Regular" w:cs="Bliss 2 Regular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DD4625"/>
    <w:rPr>
      <w:caps/>
      <w:color w:val="FFFFFF" w:themeColor="background1"/>
      <w:spacing w:val="15"/>
      <w:sz w:val="22"/>
      <w:szCs w:val="22"/>
      <w:shd w:val="clear" w:color="auto" w:fill="4F81BD" w:themeFill="accent1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DD4625"/>
    <w:rPr>
      <w:caps/>
      <w:spacing w:val="15"/>
      <w:sz w:val="20"/>
      <w:szCs w:val="20"/>
      <w:shd w:val="clear" w:color="auto" w:fill="DBE5F1" w:themeFill="accent1" w:themeFillTint="33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DD4625"/>
    <w:pPr>
      <w:spacing w:line="276" w:lineRule="auto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DD4625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2513</Characters>
  <Application>Microsoft Office Word</Application>
  <DocSecurity>0</DocSecurity>
  <Lines>48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 AFN</dc:creator>
  <cp:keywords/>
  <dc:description/>
  <cp:lastModifiedBy>Randy Schmucker</cp:lastModifiedBy>
  <cp:revision>2</cp:revision>
  <cp:lastPrinted>2015-10-08T13:51:00Z</cp:lastPrinted>
  <dcterms:created xsi:type="dcterms:W3CDTF">2024-02-22T15:04:00Z</dcterms:created>
  <dcterms:modified xsi:type="dcterms:W3CDTF">2024-02-22T15:04:00Z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804ccd7caf3774e2ceea7e02daad757d084c737f9cc331cfe66a6814b5ea42c0</vt:lpwstr>
  </property>
</Properties>
</file>